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759F4315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1E2916">
        <w:rPr>
          <w:rFonts w:cs="Arial"/>
          <w:sz w:val="24"/>
          <w:szCs w:val="24"/>
        </w:rPr>
        <w:t>4</w:t>
      </w:r>
      <w:r w:rsidR="00592D4D">
        <w:rPr>
          <w:rFonts w:cs="Arial"/>
          <w:sz w:val="24"/>
          <w:szCs w:val="24"/>
        </w:rPr>
        <w:t>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1E2916">
        <w:rPr>
          <w:rFonts w:cs="Arial"/>
          <w:color w:val="000000"/>
          <w:sz w:val="24"/>
          <w:szCs w:val="24"/>
        </w:rPr>
        <w:t>200</w:t>
      </w:r>
      <w:r w:rsidR="00592D4D">
        <w:rPr>
          <w:rFonts w:cs="Arial"/>
          <w:color w:val="000000"/>
          <w:sz w:val="24"/>
          <w:szCs w:val="24"/>
        </w:rPr>
        <w:t>0717</w:t>
      </w:r>
    </w:p>
    <w:p w14:paraId="4DB7B010" w14:textId="77777777" w:rsidR="00592D4D" w:rsidRPr="00C51EC1" w:rsidRDefault="00592D4D" w:rsidP="00592D4D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Online, 24 February – 6 March, 2020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1B2D30A4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45046B">
        <w:rPr>
          <w:rFonts w:ascii="Arial" w:hAnsi="Arial"/>
          <w:sz w:val="24"/>
          <w:lang w:val="en-US"/>
        </w:rPr>
        <w:t>8.1.4.6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2B193ACD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B46BB9">
        <w:rPr>
          <w:rFonts w:ascii="Arial" w:hAnsi="Arial"/>
          <w:sz w:val="24"/>
          <w:lang w:val="en-US"/>
        </w:rPr>
        <w:t xml:space="preserve">On </w:t>
      </w:r>
      <w:r w:rsidR="00D14ACF">
        <w:rPr>
          <w:rFonts w:ascii="Arial" w:hAnsi="Arial"/>
          <w:sz w:val="24"/>
          <w:lang w:val="en-US"/>
        </w:rPr>
        <w:t>active TCI switching requirements</w:t>
      </w:r>
      <w:r w:rsidR="00B46BB9">
        <w:rPr>
          <w:rFonts w:ascii="Arial" w:hAnsi="Arial"/>
          <w:sz w:val="24"/>
          <w:lang w:val="en-US"/>
        </w:rPr>
        <w:t xml:space="preserve"> in NR-U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44EEE2B7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1B7C5921" w14:textId="52C124D0" w:rsidR="00804DAC" w:rsidRDefault="002B4761" w:rsidP="00804DAC">
      <w:pPr>
        <w:rPr>
          <w:lang w:val="en-US"/>
        </w:rPr>
      </w:pPr>
      <w:r>
        <w:rPr>
          <w:lang w:val="en-US"/>
        </w:rPr>
        <w:t>In RAN4#93 meeting, the following agreements were reached on active TCI switching requirements for NR-U [1]:</w:t>
      </w:r>
    </w:p>
    <w:p w14:paraId="56AE1AC0" w14:textId="12C9A9AE" w:rsidR="002B4761" w:rsidRDefault="00801E3B" w:rsidP="00804DAC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47FEDC19" wp14:editId="0915577A">
                <wp:extent cx="5881420" cy="5886450"/>
                <wp:effectExtent l="0" t="0" r="24130" b="1905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5886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C9CE49" w14:textId="3B2DDEC0" w:rsidR="00801E3B" w:rsidRDefault="001A6DEA" w:rsidP="00801E3B">
                            <w:pPr>
                              <w:rPr>
                                <w:rFonts w:eastAsia="Batang"/>
                                <w:b/>
                                <w:lang w:val="sv-SE" w:eastAsia="zh-CN"/>
                              </w:rPr>
                            </w:pPr>
                            <w:r w:rsidRPr="001A6DEA">
                              <w:rPr>
                                <w:rFonts w:eastAsia="Batang"/>
                                <w:b/>
                                <w:lang w:val="sv-SE" w:eastAsia="zh-CN"/>
                              </w:rPr>
                              <w:t>Active TCI State Switching: Known State Requirements</w:t>
                            </w:r>
                          </w:p>
                          <w:p w14:paraId="013B13FE" w14:textId="77777777" w:rsidR="00595542" w:rsidRPr="00595542" w:rsidRDefault="00595542" w:rsidP="00595542">
                            <w:pPr>
                              <w:numPr>
                                <w:ilvl w:val="0"/>
                                <w:numId w:val="37"/>
                              </w:numPr>
                              <w:tabs>
                                <w:tab w:val="num" w:pos="720"/>
                              </w:tabs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595542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RRC-based:</w:t>
                            </w:r>
                          </w:p>
                          <w:p w14:paraId="527AA49B" w14:textId="77777777" w:rsidR="00595542" w:rsidRPr="00595542" w:rsidRDefault="00595542" w:rsidP="00595542">
                            <w:pPr>
                              <w:numPr>
                                <w:ilvl w:val="1"/>
                                <w:numId w:val="37"/>
                              </w:numPr>
                              <w:tabs>
                                <w:tab w:val="num" w:pos="1440"/>
                              </w:tabs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595542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L</w:t>
                            </w:r>
                            <w:r w:rsidRPr="00595542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>RRC,known,max</w:t>
                            </w:r>
                            <w:r w:rsidRPr="00595542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 =[2] for T</w:t>
                            </w:r>
                            <w:r w:rsidRPr="00595542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>SSB</w:t>
                            </w:r>
                            <w:r w:rsidRPr="00595542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≤40 ms, L</w:t>
                            </w:r>
                            <w:r w:rsidRPr="00595542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>RRC,known,max</w:t>
                            </w:r>
                            <w:r w:rsidRPr="00595542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 =[1] for T</w:t>
                            </w:r>
                            <w:r w:rsidRPr="00595542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>SSB</w:t>
                            </w:r>
                            <w:r w:rsidRPr="00595542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&gt;40 ms</w:t>
                            </w:r>
                          </w:p>
                          <w:p w14:paraId="4609A407" w14:textId="77777777" w:rsidR="00595542" w:rsidRPr="00595542" w:rsidRDefault="00595542" w:rsidP="00595542">
                            <w:pPr>
                              <w:numPr>
                                <w:ilvl w:val="2"/>
                                <w:numId w:val="37"/>
                              </w:numPr>
                              <w:tabs>
                                <w:tab w:val="num" w:pos="2160"/>
                              </w:tabs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595542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Upon exceeding L</w:t>
                            </w:r>
                            <w:r w:rsidRPr="00595542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>RRC,known,max</w:t>
                            </w:r>
                            <w:r w:rsidRPr="00595542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 the UE may stop the active TCI state switching procedure and FFS: declare beam failure</w:t>
                            </w:r>
                          </w:p>
                          <w:p w14:paraId="7AE67E0D" w14:textId="77777777" w:rsidR="00595542" w:rsidRPr="00595542" w:rsidRDefault="00595542" w:rsidP="00595542">
                            <w:pPr>
                              <w:numPr>
                                <w:ilvl w:val="0"/>
                                <w:numId w:val="37"/>
                              </w:numPr>
                              <w:tabs>
                                <w:tab w:val="num" w:pos="720"/>
                              </w:tabs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595542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MAC-CE based:</w:t>
                            </w:r>
                          </w:p>
                          <w:p w14:paraId="777EACEF" w14:textId="77777777" w:rsidR="00595542" w:rsidRPr="00595542" w:rsidRDefault="00595542" w:rsidP="00595542">
                            <w:pPr>
                              <w:numPr>
                                <w:ilvl w:val="1"/>
                                <w:numId w:val="37"/>
                              </w:numPr>
                              <w:tabs>
                                <w:tab w:val="num" w:pos="1440"/>
                              </w:tabs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595542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L</w:t>
                            </w:r>
                            <w:r w:rsidRPr="00595542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>MAC,known,max</w:t>
                            </w:r>
                            <w:r w:rsidRPr="00595542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 =[2] for T</w:t>
                            </w:r>
                            <w:r w:rsidRPr="00595542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>SSB</w:t>
                            </w:r>
                            <w:r w:rsidRPr="00595542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≤40 ms, L</w:t>
                            </w:r>
                            <w:r w:rsidRPr="00595542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>MAC,known,max</w:t>
                            </w:r>
                            <w:r w:rsidRPr="00595542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 =[1] for T</w:t>
                            </w:r>
                            <w:r w:rsidRPr="00595542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>SSB</w:t>
                            </w:r>
                            <w:r w:rsidRPr="00595542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&gt;40 ms</w:t>
                            </w:r>
                          </w:p>
                          <w:p w14:paraId="51BD4289" w14:textId="77777777" w:rsidR="00595542" w:rsidRPr="00595542" w:rsidRDefault="00595542" w:rsidP="00595542">
                            <w:pPr>
                              <w:numPr>
                                <w:ilvl w:val="2"/>
                                <w:numId w:val="37"/>
                              </w:numPr>
                              <w:tabs>
                                <w:tab w:val="num" w:pos="2160"/>
                              </w:tabs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595542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Upon exceeding L</w:t>
                            </w:r>
                            <w:r w:rsidRPr="00595542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>MAC,known,max</w:t>
                            </w:r>
                            <w:r w:rsidRPr="00595542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 the UE may stop the active TCI state switching procedure and FFS: stay in the old state</w:t>
                            </w:r>
                          </w:p>
                          <w:p w14:paraId="64AE6965" w14:textId="77777777" w:rsidR="00595542" w:rsidRPr="00595542" w:rsidRDefault="00595542" w:rsidP="00595542">
                            <w:pPr>
                              <w:numPr>
                                <w:ilvl w:val="1"/>
                                <w:numId w:val="37"/>
                              </w:numPr>
                              <w:tabs>
                                <w:tab w:val="num" w:pos="1440"/>
                              </w:tabs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595542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Confirm RAN4#92-bis agreement on extending T</w:t>
                            </w:r>
                            <w:r w:rsidRPr="00595542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 xml:space="preserve">HARQ </w:t>
                            </w:r>
                            <w:r w:rsidRPr="00595542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for MAC-CE based switching</w:t>
                            </w:r>
                          </w:p>
                          <w:p w14:paraId="120E298D" w14:textId="77777777" w:rsidR="00595542" w:rsidRPr="00595542" w:rsidRDefault="00595542" w:rsidP="00595542">
                            <w:pPr>
                              <w:numPr>
                                <w:ilvl w:val="2"/>
                                <w:numId w:val="37"/>
                              </w:numPr>
                              <w:tabs>
                                <w:tab w:val="num" w:pos="2160"/>
                              </w:tabs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595542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The exact wording is TBD</w:t>
                            </w:r>
                          </w:p>
                          <w:p w14:paraId="69C7430A" w14:textId="19B32789" w:rsidR="001A6DEA" w:rsidRDefault="006F400A" w:rsidP="00801E3B">
                            <w:pPr>
                              <w:rPr>
                                <w:rFonts w:eastAsia="Batang"/>
                                <w:b/>
                                <w:lang w:val="sv-SE" w:eastAsia="zh-CN"/>
                              </w:rPr>
                            </w:pPr>
                            <w:r w:rsidRPr="006F400A">
                              <w:rPr>
                                <w:rFonts w:eastAsia="Batang"/>
                                <w:b/>
                                <w:lang w:val="sv-SE" w:eastAsia="zh-CN"/>
                              </w:rPr>
                              <w:t>Active TCI State Switching: Unknown State Requirements</w:t>
                            </w:r>
                          </w:p>
                          <w:p w14:paraId="02B29A41" w14:textId="77777777" w:rsidR="003F438D" w:rsidRPr="003F438D" w:rsidRDefault="003F438D" w:rsidP="003F438D">
                            <w:pPr>
                              <w:numPr>
                                <w:ilvl w:val="0"/>
                                <w:numId w:val="38"/>
                              </w:numPr>
                              <w:tabs>
                                <w:tab w:val="num" w:pos="720"/>
                              </w:tabs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3F438D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RRC-based:</w:t>
                            </w:r>
                          </w:p>
                          <w:p w14:paraId="18D46903" w14:textId="77777777" w:rsidR="003F438D" w:rsidRPr="003F438D" w:rsidRDefault="003F438D" w:rsidP="003F438D">
                            <w:pPr>
                              <w:numPr>
                                <w:ilvl w:val="1"/>
                                <w:numId w:val="38"/>
                              </w:numPr>
                              <w:tabs>
                                <w:tab w:val="num" w:pos="1440"/>
                              </w:tabs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3F438D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L1</w:t>
                            </w:r>
                            <w:r w:rsidRPr="003F438D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>RRC,unknown,max</w:t>
                            </w:r>
                            <w:r w:rsidRPr="003F438D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 =[2] for T</w:t>
                            </w:r>
                            <w:r w:rsidRPr="003F438D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>CSI-RS/SSB</w:t>
                            </w:r>
                            <w:r w:rsidRPr="003F438D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 ≤40 ms, L1</w:t>
                            </w:r>
                            <w:r w:rsidRPr="003F438D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>MAC,unknown,max</w:t>
                            </w:r>
                            <w:r w:rsidRPr="003F438D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 = [1] for T</w:t>
                            </w:r>
                            <w:r w:rsidRPr="003F438D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>CSI-RS/SSB</w:t>
                            </w:r>
                            <w:r w:rsidRPr="003F438D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&gt;40 ms</w:t>
                            </w:r>
                          </w:p>
                          <w:p w14:paraId="27CD50D1" w14:textId="77777777" w:rsidR="003F438D" w:rsidRPr="003F438D" w:rsidRDefault="003F438D" w:rsidP="003F438D">
                            <w:pPr>
                              <w:numPr>
                                <w:ilvl w:val="1"/>
                                <w:numId w:val="38"/>
                              </w:numPr>
                              <w:tabs>
                                <w:tab w:val="num" w:pos="1440"/>
                              </w:tabs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3F438D">
                              <w:rPr>
                                <w:rFonts w:eastAsia="Batang"/>
                                <w:b/>
                                <w:lang w:val="x-none" w:eastAsia="zh-CN"/>
                              </w:rPr>
                              <w:t>L</w:t>
                            </w:r>
                            <w:r w:rsidRPr="003F438D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2</w:t>
                            </w:r>
                            <w:r w:rsidRPr="003F438D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>RRC,unknown,max</w:t>
                            </w:r>
                            <w:r w:rsidRPr="003F438D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 =</w:t>
                            </w:r>
                            <w:r w:rsidRPr="003F438D">
                              <w:rPr>
                                <w:rFonts w:eastAsia="Batang"/>
                                <w:b/>
                                <w:lang w:val="x-none" w:eastAsia="zh-CN"/>
                              </w:rPr>
                              <w:t xml:space="preserve">[2] for </w:t>
                            </w:r>
                            <w:r w:rsidRPr="003F438D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T</w:t>
                            </w:r>
                            <w:r w:rsidRPr="003F438D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>SSB</w:t>
                            </w:r>
                            <w:r w:rsidRPr="003F438D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 </w:t>
                            </w:r>
                            <w:r w:rsidRPr="003F438D">
                              <w:rPr>
                                <w:rFonts w:eastAsia="Batang"/>
                                <w:b/>
                                <w:lang w:val="x-none" w:eastAsia="zh-CN"/>
                              </w:rPr>
                              <w:t>≤40 ms, L</w:t>
                            </w:r>
                            <w:r w:rsidRPr="003F438D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2</w:t>
                            </w:r>
                            <w:r w:rsidRPr="003F438D">
                              <w:rPr>
                                <w:rFonts w:eastAsia="Batang"/>
                                <w:b/>
                                <w:vertAlign w:val="subscript"/>
                                <w:lang w:val="x-none" w:eastAsia="zh-CN"/>
                              </w:rPr>
                              <w:t>MAC,unknown,max</w:t>
                            </w:r>
                            <w:r w:rsidRPr="003F438D">
                              <w:rPr>
                                <w:rFonts w:eastAsia="Batang"/>
                                <w:b/>
                                <w:lang w:val="x-none" w:eastAsia="zh-CN"/>
                              </w:rPr>
                              <w:t xml:space="preserve"> = [1] for </w:t>
                            </w:r>
                            <w:r w:rsidRPr="003F438D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T</w:t>
                            </w:r>
                            <w:r w:rsidRPr="003F438D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>SSB</w:t>
                            </w:r>
                            <w:r w:rsidRPr="003F438D">
                              <w:rPr>
                                <w:rFonts w:eastAsia="Batang"/>
                                <w:b/>
                                <w:lang w:val="x-none" w:eastAsia="zh-CN"/>
                              </w:rPr>
                              <w:t xml:space="preserve">&gt;40 ms </w:t>
                            </w:r>
                          </w:p>
                          <w:p w14:paraId="0AA2194D" w14:textId="77777777" w:rsidR="003F438D" w:rsidRPr="003F438D" w:rsidRDefault="003F438D" w:rsidP="003F438D">
                            <w:pPr>
                              <w:numPr>
                                <w:ilvl w:val="1"/>
                                <w:numId w:val="38"/>
                              </w:numPr>
                              <w:tabs>
                                <w:tab w:val="num" w:pos="1440"/>
                              </w:tabs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3F438D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U</w:t>
                            </w:r>
                            <w:r w:rsidRPr="003F438D">
                              <w:rPr>
                                <w:rFonts w:eastAsia="Batang"/>
                                <w:b/>
                                <w:lang w:val="x-none" w:eastAsia="zh-CN"/>
                              </w:rPr>
                              <w:t>pon exceeding L</w:t>
                            </w:r>
                            <w:r w:rsidRPr="003F438D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1</w:t>
                            </w:r>
                            <w:r w:rsidRPr="003F438D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>RRC,unknown,max</w:t>
                            </w:r>
                            <w:r w:rsidRPr="003F438D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 or </w:t>
                            </w:r>
                            <w:r w:rsidRPr="003F438D">
                              <w:rPr>
                                <w:rFonts w:eastAsia="Batang"/>
                                <w:b/>
                                <w:lang w:val="x-none" w:eastAsia="zh-CN"/>
                              </w:rPr>
                              <w:t>L</w:t>
                            </w:r>
                            <w:r w:rsidRPr="003F438D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2</w:t>
                            </w:r>
                            <w:r w:rsidRPr="003F438D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>RRC,unknown,max</w:t>
                            </w:r>
                            <w:r w:rsidRPr="003F438D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 </w:t>
                            </w:r>
                            <w:r w:rsidRPr="003F438D">
                              <w:rPr>
                                <w:rFonts w:eastAsia="Batang"/>
                                <w:b/>
                                <w:lang w:val="x-none" w:eastAsia="zh-CN"/>
                              </w:rPr>
                              <w:t xml:space="preserve">the UE may abandon the active TCI state switching procedure </w:t>
                            </w:r>
                            <w:r w:rsidRPr="003F438D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and FFS: declare beam failure</w:t>
                            </w:r>
                          </w:p>
                          <w:p w14:paraId="07B15B5E" w14:textId="77777777" w:rsidR="003F438D" w:rsidRPr="003F438D" w:rsidRDefault="003F438D" w:rsidP="003F438D">
                            <w:pPr>
                              <w:numPr>
                                <w:ilvl w:val="0"/>
                                <w:numId w:val="38"/>
                              </w:numPr>
                              <w:tabs>
                                <w:tab w:val="num" w:pos="720"/>
                              </w:tabs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3F438D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MAC-CE based switching:</w:t>
                            </w:r>
                          </w:p>
                          <w:p w14:paraId="3A0AE80F" w14:textId="77777777" w:rsidR="003F438D" w:rsidRPr="003F438D" w:rsidRDefault="003F438D" w:rsidP="003F438D">
                            <w:pPr>
                              <w:numPr>
                                <w:ilvl w:val="1"/>
                                <w:numId w:val="38"/>
                              </w:numPr>
                              <w:tabs>
                                <w:tab w:val="num" w:pos="1440"/>
                              </w:tabs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3F438D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L1</w:t>
                            </w:r>
                            <w:r w:rsidRPr="003F438D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>MAC,unknown,max</w:t>
                            </w:r>
                            <w:r w:rsidRPr="003F438D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 = [2] for T</w:t>
                            </w:r>
                            <w:r w:rsidRPr="003F438D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>CSI-RS/SSB</w:t>
                            </w:r>
                            <w:r w:rsidRPr="003F438D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≤40 ms, L1</w:t>
                            </w:r>
                            <w:r w:rsidRPr="003F438D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>MAC,unknown,max</w:t>
                            </w:r>
                            <w:r w:rsidRPr="003F438D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 = [1] for T</w:t>
                            </w:r>
                            <w:r w:rsidRPr="003F438D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>CSI-RS/SSB</w:t>
                            </w:r>
                            <w:r w:rsidRPr="003F438D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&gt;40 ms</w:t>
                            </w:r>
                          </w:p>
                          <w:p w14:paraId="4F756928" w14:textId="77777777" w:rsidR="003F438D" w:rsidRPr="003F438D" w:rsidRDefault="003F438D" w:rsidP="003F438D">
                            <w:pPr>
                              <w:numPr>
                                <w:ilvl w:val="1"/>
                                <w:numId w:val="38"/>
                              </w:numPr>
                              <w:tabs>
                                <w:tab w:val="num" w:pos="1440"/>
                              </w:tabs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3F438D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L2</w:t>
                            </w:r>
                            <w:r w:rsidRPr="003F438D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>MAC,unknown,max</w:t>
                            </w:r>
                            <w:r w:rsidRPr="003F438D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 =[2] for T</w:t>
                            </w:r>
                            <w:r w:rsidRPr="003F438D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>SSB</w:t>
                            </w:r>
                            <w:r w:rsidRPr="003F438D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≤40 ms, L2</w:t>
                            </w:r>
                            <w:r w:rsidRPr="003F438D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>MAC,unknown,max</w:t>
                            </w:r>
                            <w:r w:rsidRPr="003F438D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 = [1] for T</w:t>
                            </w:r>
                            <w:r w:rsidRPr="003F438D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>SSB</w:t>
                            </w:r>
                            <w:r w:rsidRPr="003F438D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&gt;40 ms</w:t>
                            </w:r>
                          </w:p>
                          <w:p w14:paraId="664FF7F9" w14:textId="77777777" w:rsidR="003F438D" w:rsidRPr="003F438D" w:rsidRDefault="003F438D" w:rsidP="003F438D">
                            <w:pPr>
                              <w:numPr>
                                <w:ilvl w:val="1"/>
                                <w:numId w:val="38"/>
                              </w:numPr>
                              <w:tabs>
                                <w:tab w:val="num" w:pos="1440"/>
                              </w:tabs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3F438D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Upon exceeding L1</w:t>
                            </w:r>
                            <w:r w:rsidRPr="003F438D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>MAC,known,max</w:t>
                            </w:r>
                            <w:r w:rsidRPr="003F438D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 or L2</w:t>
                            </w:r>
                            <w:r w:rsidRPr="003F438D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>MAC,known,max</w:t>
                            </w:r>
                            <w:r w:rsidRPr="003F438D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 the UE may stop the active TCI state switching procedure and FFS: stay in the old state</w:t>
                            </w:r>
                          </w:p>
                          <w:p w14:paraId="24E9007F" w14:textId="77777777" w:rsidR="003F438D" w:rsidRPr="003F438D" w:rsidRDefault="003F438D" w:rsidP="003F438D">
                            <w:pPr>
                              <w:numPr>
                                <w:ilvl w:val="1"/>
                                <w:numId w:val="38"/>
                              </w:numPr>
                              <w:tabs>
                                <w:tab w:val="num" w:pos="1440"/>
                              </w:tabs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3F438D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Confirm RAN4#92-bis agreement on extending T</w:t>
                            </w:r>
                            <w:r w:rsidRPr="003F438D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 xml:space="preserve">HARQ </w:t>
                            </w:r>
                            <w:r w:rsidRPr="003F438D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for MAC-CE based switching</w:t>
                            </w:r>
                          </w:p>
                          <w:p w14:paraId="19C4D757" w14:textId="77777777" w:rsidR="003F438D" w:rsidRPr="003F438D" w:rsidRDefault="003F438D" w:rsidP="003F438D">
                            <w:pPr>
                              <w:numPr>
                                <w:ilvl w:val="2"/>
                                <w:numId w:val="38"/>
                              </w:numPr>
                              <w:tabs>
                                <w:tab w:val="num" w:pos="2160"/>
                              </w:tabs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3F438D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The exact wording is TBD</w:t>
                            </w:r>
                          </w:p>
                          <w:p w14:paraId="09007CE1" w14:textId="77777777" w:rsidR="00916620" w:rsidRPr="009C5EB9" w:rsidRDefault="00916620" w:rsidP="00801E3B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7FEDC1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63.1pt;height:46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">
                <v:textbox>
                  <w:txbxContent>
                    <w:p w14:paraId="7DC9CE49" w14:textId="3B2DDEC0" w:rsidR="00801E3B" w:rsidRDefault="001A6DEA" w:rsidP="00801E3B">
                      <w:pPr>
                        <w:rPr>
                          <w:rFonts w:eastAsia="Batang"/>
                          <w:b/>
                          <w:lang w:val="sv-SE" w:eastAsia="zh-CN"/>
                        </w:rPr>
                      </w:pPr>
                      <w:r w:rsidRPr="001A6DEA">
                        <w:rPr>
                          <w:rFonts w:eastAsia="Batang"/>
                          <w:b/>
                          <w:lang w:val="sv-SE" w:eastAsia="zh-CN"/>
                        </w:rPr>
                        <w:t>Active TCI State Switching: Known State Requirements</w:t>
                      </w:r>
                    </w:p>
                    <w:p w14:paraId="013B13FE" w14:textId="77777777" w:rsidR="00595542" w:rsidRPr="00595542" w:rsidRDefault="00595542" w:rsidP="00595542">
                      <w:pPr>
                        <w:numPr>
                          <w:ilvl w:val="0"/>
                          <w:numId w:val="37"/>
                        </w:numPr>
                        <w:tabs>
                          <w:tab w:val="num" w:pos="720"/>
                        </w:tabs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595542">
                        <w:rPr>
                          <w:rFonts w:eastAsia="Batang"/>
                          <w:b/>
                          <w:lang w:val="en-US" w:eastAsia="zh-CN"/>
                        </w:rPr>
                        <w:t>RRC-based:</w:t>
                      </w:r>
                    </w:p>
                    <w:p w14:paraId="527AA49B" w14:textId="77777777" w:rsidR="00595542" w:rsidRPr="00595542" w:rsidRDefault="00595542" w:rsidP="00595542">
                      <w:pPr>
                        <w:numPr>
                          <w:ilvl w:val="1"/>
                          <w:numId w:val="37"/>
                        </w:numPr>
                        <w:tabs>
                          <w:tab w:val="num" w:pos="1440"/>
                        </w:tabs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595542">
                        <w:rPr>
                          <w:rFonts w:eastAsia="Batang"/>
                          <w:b/>
                          <w:lang w:val="en-US" w:eastAsia="zh-CN"/>
                        </w:rPr>
                        <w:t>L</w:t>
                      </w:r>
                      <w:r w:rsidRPr="00595542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>RRC,known,max</w:t>
                      </w:r>
                      <w:r w:rsidRPr="00595542">
                        <w:rPr>
                          <w:rFonts w:eastAsia="Batang"/>
                          <w:b/>
                          <w:lang w:val="en-US" w:eastAsia="zh-CN"/>
                        </w:rPr>
                        <w:t xml:space="preserve"> =[2] for T</w:t>
                      </w:r>
                      <w:r w:rsidRPr="00595542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>SSB</w:t>
                      </w:r>
                      <w:r w:rsidRPr="00595542">
                        <w:rPr>
                          <w:rFonts w:eastAsia="Batang"/>
                          <w:b/>
                          <w:lang w:val="en-US" w:eastAsia="zh-CN"/>
                        </w:rPr>
                        <w:t>≤40 ms, L</w:t>
                      </w:r>
                      <w:r w:rsidRPr="00595542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>RRC,known,max</w:t>
                      </w:r>
                      <w:r w:rsidRPr="00595542">
                        <w:rPr>
                          <w:rFonts w:eastAsia="Batang"/>
                          <w:b/>
                          <w:lang w:val="en-US" w:eastAsia="zh-CN"/>
                        </w:rPr>
                        <w:t xml:space="preserve"> =[1] for T</w:t>
                      </w:r>
                      <w:r w:rsidRPr="00595542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>SSB</w:t>
                      </w:r>
                      <w:r w:rsidRPr="00595542">
                        <w:rPr>
                          <w:rFonts w:eastAsia="Batang"/>
                          <w:b/>
                          <w:lang w:val="en-US" w:eastAsia="zh-CN"/>
                        </w:rPr>
                        <w:t>&gt;40 ms</w:t>
                      </w:r>
                    </w:p>
                    <w:p w14:paraId="4609A407" w14:textId="77777777" w:rsidR="00595542" w:rsidRPr="00595542" w:rsidRDefault="00595542" w:rsidP="00595542">
                      <w:pPr>
                        <w:numPr>
                          <w:ilvl w:val="2"/>
                          <w:numId w:val="37"/>
                        </w:numPr>
                        <w:tabs>
                          <w:tab w:val="num" w:pos="2160"/>
                        </w:tabs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595542">
                        <w:rPr>
                          <w:rFonts w:eastAsia="Batang"/>
                          <w:b/>
                          <w:lang w:val="en-US" w:eastAsia="zh-CN"/>
                        </w:rPr>
                        <w:t>Upon exceeding L</w:t>
                      </w:r>
                      <w:r w:rsidRPr="00595542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>RRC,known,max</w:t>
                      </w:r>
                      <w:r w:rsidRPr="00595542">
                        <w:rPr>
                          <w:rFonts w:eastAsia="Batang"/>
                          <w:b/>
                          <w:lang w:val="en-US" w:eastAsia="zh-CN"/>
                        </w:rPr>
                        <w:t xml:space="preserve"> the UE may stop the active TCI state switching procedure and FFS: declare beam failure</w:t>
                      </w:r>
                    </w:p>
                    <w:p w14:paraId="7AE67E0D" w14:textId="77777777" w:rsidR="00595542" w:rsidRPr="00595542" w:rsidRDefault="00595542" w:rsidP="00595542">
                      <w:pPr>
                        <w:numPr>
                          <w:ilvl w:val="0"/>
                          <w:numId w:val="37"/>
                        </w:numPr>
                        <w:tabs>
                          <w:tab w:val="num" w:pos="720"/>
                        </w:tabs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595542">
                        <w:rPr>
                          <w:rFonts w:eastAsia="Batang"/>
                          <w:b/>
                          <w:lang w:val="en-US" w:eastAsia="zh-CN"/>
                        </w:rPr>
                        <w:t>MAC-CE based:</w:t>
                      </w:r>
                    </w:p>
                    <w:p w14:paraId="777EACEF" w14:textId="77777777" w:rsidR="00595542" w:rsidRPr="00595542" w:rsidRDefault="00595542" w:rsidP="00595542">
                      <w:pPr>
                        <w:numPr>
                          <w:ilvl w:val="1"/>
                          <w:numId w:val="37"/>
                        </w:numPr>
                        <w:tabs>
                          <w:tab w:val="num" w:pos="1440"/>
                        </w:tabs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595542">
                        <w:rPr>
                          <w:rFonts w:eastAsia="Batang"/>
                          <w:b/>
                          <w:lang w:val="en-US" w:eastAsia="zh-CN"/>
                        </w:rPr>
                        <w:t>L</w:t>
                      </w:r>
                      <w:r w:rsidRPr="00595542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>MAC,known,max</w:t>
                      </w:r>
                      <w:r w:rsidRPr="00595542">
                        <w:rPr>
                          <w:rFonts w:eastAsia="Batang"/>
                          <w:b/>
                          <w:lang w:val="en-US" w:eastAsia="zh-CN"/>
                        </w:rPr>
                        <w:t xml:space="preserve"> =[2] for T</w:t>
                      </w:r>
                      <w:r w:rsidRPr="00595542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>SSB</w:t>
                      </w:r>
                      <w:r w:rsidRPr="00595542">
                        <w:rPr>
                          <w:rFonts w:eastAsia="Batang"/>
                          <w:b/>
                          <w:lang w:val="en-US" w:eastAsia="zh-CN"/>
                        </w:rPr>
                        <w:t>≤40 ms, L</w:t>
                      </w:r>
                      <w:r w:rsidRPr="00595542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>MAC,known,max</w:t>
                      </w:r>
                      <w:r w:rsidRPr="00595542">
                        <w:rPr>
                          <w:rFonts w:eastAsia="Batang"/>
                          <w:b/>
                          <w:lang w:val="en-US" w:eastAsia="zh-CN"/>
                        </w:rPr>
                        <w:t xml:space="preserve"> =[1] for T</w:t>
                      </w:r>
                      <w:r w:rsidRPr="00595542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>SSB</w:t>
                      </w:r>
                      <w:r w:rsidRPr="00595542">
                        <w:rPr>
                          <w:rFonts w:eastAsia="Batang"/>
                          <w:b/>
                          <w:lang w:val="en-US" w:eastAsia="zh-CN"/>
                        </w:rPr>
                        <w:t>&gt;40 ms</w:t>
                      </w:r>
                    </w:p>
                    <w:p w14:paraId="51BD4289" w14:textId="77777777" w:rsidR="00595542" w:rsidRPr="00595542" w:rsidRDefault="00595542" w:rsidP="00595542">
                      <w:pPr>
                        <w:numPr>
                          <w:ilvl w:val="2"/>
                          <w:numId w:val="37"/>
                        </w:numPr>
                        <w:tabs>
                          <w:tab w:val="num" w:pos="2160"/>
                        </w:tabs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595542">
                        <w:rPr>
                          <w:rFonts w:eastAsia="Batang"/>
                          <w:b/>
                          <w:lang w:val="en-US" w:eastAsia="zh-CN"/>
                        </w:rPr>
                        <w:t>Upon exceeding L</w:t>
                      </w:r>
                      <w:r w:rsidRPr="00595542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>MAC,known,max</w:t>
                      </w:r>
                      <w:r w:rsidRPr="00595542">
                        <w:rPr>
                          <w:rFonts w:eastAsia="Batang"/>
                          <w:b/>
                          <w:lang w:val="en-US" w:eastAsia="zh-CN"/>
                        </w:rPr>
                        <w:t xml:space="preserve"> the UE may stop the active TCI state switching procedure and FFS: stay in the old state</w:t>
                      </w:r>
                    </w:p>
                    <w:p w14:paraId="64AE6965" w14:textId="77777777" w:rsidR="00595542" w:rsidRPr="00595542" w:rsidRDefault="00595542" w:rsidP="00595542">
                      <w:pPr>
                        <w:numPr>
                          <w:ilvl w:val="1"/>
                          <w:numId w:val="37"/>
                        </w:numPr>
                        <w:tabs>
                          <w:tab w:val="num" w:pos="1440"/>
                        </w:tabs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595542">
                        <w:rPr>
                          <w:rFonts w:eastAsia="Batang"/>
                          <w:b/>
                          <w:lang w:val="en-US" w:eastAsia="zh-CN"/>
                        </w:rPr>
                        <w:t>Confirm RAN4#92-bis agreement on extending T</w:t>
                      </w:r>
                      <w:r w:rsidRPr="00595542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 xml:space="preserve">HARQ </w:t>
                      </w:r>
                      <w:r w:rsidRPr="00595542">
                        <w:rPr>
                          <w:rFonts w:eastAsia="Batang"/>
                          <w:b/>
                          <w:lang w:val="en-US" w:eastAsia="zh-CN"/>
                        </w:rPr>
                        <w:t>for MAC-CE based switching</w:t>
                      </w:r>
                    </w:p>
                    <w:p w14:paraId="120E298D" w14:textId="77777777" w:rsidR="00595542" w:rsidRPr="00595542" w:rsidRDefault="00595542" w:rsidP="00595542">
                      <w:pPr>
                        <w:numPr>
                          <w:ilvl w:val="2"/>
                          <w:numId w:val="37"/>
                        </w:numPr>
                        <w:tabs>
                          <w:tab w:val="num" w:pos="2160"/>
                        </w:tabs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595542">
                        <w:rPr>
                          <w:rFonts w:eastAsia="Batang"/>
                          <w:b/>
                          <w:lang w:val="en-US" w:eastAsia="zh-CN"/>
                        </w:rPr>
                        <w:t>The exact wording is TBD</w:t>
                      </w:r>
                    </w:p>
                    <w:p w14:paraId="69C7430A" w14:textId="19B32789" w:rsidR="001A6DEA" w:rsidRDefault="006F400A" w:rsidP="00801E3B">
                      <w:pPr>
                        <w:rPr>
                          <w:rFonts w:eastAsia="Batang"/>
                          <w:b/>
                          <w:lang w:val="sv-SE" w:eastAsia="zh-CN"/>
                        </w:rPr>
                      </w:pPr>
                      <w:r w:rsidRPr="006F400A">
                        <w:rPr>
                          <w:rFonts w:eastAsia="Batang"/>
                          <w:b/>
                          <w:lang w:val="sv-SE" w:eastAsia="zh-CN"/>
                        </w:rPr>
                        <w:t>Active TCI State Switching: Unknown State Requirements</w:t>
                      </w:r>
                    </w:p>
                    <w:p w14:paraId="02B29A41" w14:textId="77777777" w:rsidR="003F438D" w:rsidRPr="003F438D" w:rsidRDefault="003F438D" w:rsidP="003F438D">
                      <w:pPr>
                        <w:numPr>
                          <w:ilvl w:val="0"/>
                          <w:numId w:val="38"/>
                        </w:numPr>
                        <w:tabs>
                          <w:tab w:val="num" w:pos="720"/>
                        </w:tabs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3F438D">
                        <w:rPr>
                          <w:rFonts w:eastAsia="Batang"/>
                          <w:b/>
                          <w:lang w:val="en-US" w:eastAsia="zh-CN"/>
                        </w:rPr>
                        <w:t>RRC-based:</w:t>
                      </w:r>
                    </w:p>
                    <w:p w14:paraId="18D46903" w14:textId="77777777" w:rsidR="003F438D" w:rsidRPr="003F438D" w:rsidRDefault="003F438D" w:rsidP="003F438D">
                      <w:pPr>
                        <w:numPr>
                          <w:ilvl w:val="1"/>
                          <w:numId w:val="38"/>
                        </w:numPr>
                        <w:tabs>
                          <w:tab w:val="num" w:pos="1440"/>
                        </w:tabs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3F438D">
                        <w:rPr>
                          <w:rFonts w:eastAsia="Batang"/>
                          <w:b/>
                          <w:lang w:val="en-US" w:eastAsia="zh-CN"/>
                        </w:rPr>
                        <w:t>L1</w:t>
                      </w:r>
                      <w:r w:rsidRPr="003F438D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>RRC,unknown,max</w:t>
                      </w:r>
                      <w:r w:rsidRPr="003F438D">
                        <w:rPr>
                          <w:rFonts w:eastAsia="Batang"/>
                          <w:b/>
                          <w:lang w:val="en-US" w:eastAsia="zh-CN"/>
                        </w:rPr>
                        <w:t xml:space="preserve"> =[2] for T</w:t>
                      </w:r>
                      <w:r w:rsidRPr="003F438D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>CSI-RS/SSB</w:t>
                      </w:r>
                      <w:r w:rsidRPr="003F438D">
                        <w:rPr>
                          <w:rFonts w:eastAsia="Batang"/>
                          <w:b/>
                          <w:lang w:val="en-US" w:eastAsia="zh-CN"/>
                        </w:rPr>
                        <w:t xml:space="preserve"> ≤40 ms, L1</w:t>
                      </w:r>
                      <w:r w:rsidRPr="003F438D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>MAC,unknown,max</w:t>
                      </w:r>
                      <w:r w:rsidRPr="003F438D">
                        <w:rPr>
                          <w:rFonts w:eastAsia="Batang"/>
                          <w:b/>
                          <w:lang w:val="en-US" w:eastAsia="zh-CN"/>
                        </w:rPr>
                        <w:t xml:space="preserve"> = [1] for T</w:t>
                      </w:r>
                      <w:r w:rsidRPr="003F438D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>CSI-RS/SSB</w:t>
                      </w:r>
                      <w:r w:rsidRPr="003F438D">
                        <w:rPr>
                          <w:rFonts w:eastAsia="Batang"/>
                          <w:b/>
                          <w:lang w:val="en-US" w:eastAsia="zh-CN"/>
                        </w:rPr>
                        <w:t>&gt;40 ms</w:t>
                      </w:r>
                    </w:p>
                    <w:p w14:paraId="27CD50D1" w14:textId="77777777" w:rsidR="003F438D" w:rsidRPr="003F438D" w:rsidRDefault="003F438D" w:rsidP="003F438D">
                      <w:pPr>
                        <w:numPr>
                          <w:ilvl w:val="1"/>
                          <w:numId w:val="38"/>
                        </w:numPr>
                        <w:tabs>
                          <w:tab w:val="num" w:pos="1440"/>
                        </w:tabs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3F438D">
                        <w:rPr>
                          <w:rFonts w:eastAsia="Batang"/>
                          <w:b/>
                          <w:lang w:val="x-none" w:eastAsia="zh-CN"/>
                        </w:rPr>
                        <w:t>L</w:t>
                      </w:r>
                      <w:r w:rsidRPr="003F438D">
                        <w:rPr>
                          <w:rFonts w:eastAsia="Batang"/>
                          <w:b/>
                          <w:lang w:val="en-US" w:eastAsia="zh-CN"/>
                        </w:rPr>
                        <w:t>2</w:t>
                      </w:r>
                      <w:r w:rsidRPr="003F438D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>RRC,unknown,max</w:t>
                      </w:r>
                      <w:r w:rsidRPr="003F438D">
                        <w:rPr>
                          <w:rFonts w:eastAsia="Batang"/>
                          <w:b/>
                          <w:lang w:val="en-US" w:eastAsia="zh-CN"/>
                        </w:rPr>
                        <w:t xml:space="preserve"> =</w:t>
                      </w:r>
                      <w:r w:rsidRPr="003F438D">
                        <w:rPr>
                          <w:rFonts w:eastAsia="Batang"/>
                          <w:b/>
                          <w:lang w:val="x-none" w:eastAsia="zh-CN"/>
                        </w:rPr>
                        <w:t xml:space="preserve">[2] for </w:t>
                      </w:r>
                      <w:r w:rsidRPr="003F438D">
                        <w:rPr>
                          <w:rFonts w:eastAsia="Batang"/>
                          <w:b/>
                          <w:lang w:val="en-US" w:eastAsia="zh-CN"/>
                        </w:rPr>
                        <w:t>T</w:t>
                      </w:r>
                      <w:r w:rsidRPr="003F438D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>SSB</w:t>
                      </w:r>
                      <w:r w:rsidRPr="003F438D">
                        <w:rPr>
                          <w:rFonts w:eastAsia="Batang"/>
                          <w:b/>
                          <w:lang w:val="en-US" w:eastAsia="zh-CN"/>
                        </w:rPr>
                        <w:t xml:space="preserve"> </w:t>
                      </w:r>
                      <w:r w:rsidRPr="003F438D">
                        <w:rPr>
                          <w:rFonts w:eastAsia="Batang"/>
                          <w:b/>
                          <w:lang w:val="x-none" w:eastAsia="zh-CN"/>
                        </w:rPr>
                        <w:t>≤40 ms, L</w:t>
                      </w:r>
                      <w:r w:rsidRPr="003F438D">
                        <w:rPr>
                          <w:rFonts w:eastAsia="Batang"/>
                          <w:b/>
                          <w:lang w:val="en-US" w:eastAsia="zh-CN"/>
                        </w:rPr>
                        <w:t>2</w:t>
                      </w:r>
                      <w:r w:rsidRPr="003F438D">
                        <w:rPr>
                          <w:rFonts w:eastAsia="Batang"/>
                          <w:b/>
                          <w:vertAlign w:val="subscript"/>
                          <w:lang w:val="x-none" w:eastAsia="zh-CN"/>
                        </w:rPr>
                        <w:t>MAC,unknown,max</w:t>
                      </w:r>
                      <w:r w:rsidRPr="003F438D">
                        <w:rPr>
                          <w:rFonts w:eastAsia="Batang"/>
                          <w:b/>
                          <w:lang w:val="x-none" w:eastAsia="zh-CN"/>
                        </w:rPr>
                        <w:t xml:space="preserve"> = [1] for </w:t>
                      </w:r>
                      <w:r w:rsidRPr="003F438D">
                        <w:rPr>
                          <w:rFonts w:eastAsia="Batang"/>
                          <w:b/>
                          <w:lang w:val="en-US" w:eastAsia="zh-CN"/>
                        </w:rPr>
                        <w:t>T</w:t>
                      </w:r>
                      <w:r w:rsidRPr="003F438D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>SSB</w:t>
                      </w:r>
                      <w:r w:rsidRPr="003F438D">
                        <w:rPr>
                          <w:rFonts w:eastAsia="Batang"/>
                          <w:b/>
                          <w:lang w:val="x-none" w:eastAsia="zh-CN"/>
                        </w:rPr>
                        <w:t xml:space="preserve">&gt;40 ms </w:t>
                      </w:r>
                    </w:p>
                    <w:p w14:paraId="0AA2194D" w14:textId="77777777" w:rsidR="003F438D" w:rsidRPr="003F438D" w:rsidRDefault="003F438D" w:rsidP="003F438D">
                      <w:pPr>
                        <w:numPr>
                          <w:ilvl w:val="1"/>
                          <w:numId w:val="38"/>
                        </w:numPr>
                        <w:tabs>
                          <w:tab w:val="num" w:pos="1440"/>
                        </w:tabs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3F438D">
                        <w:rPr>
                          <w:rFonts w:eastAsia="Batang"/>
                          <w:b/>
                          <w:lang w:val="en-US" w:eastAsia="zh-CN"/>
                        </w:rPr>
                        <w:t>U</w:t>
                      </w:r>
                      <w:r w:rsidRPr="003F438D">
                        <w:rPr>
                          <w:rFonts w:eastAsia="Batang"/>
                          <w:b/>
                          <w:lang w:val="x-none" w:eastAsia="zh-CN"/>
                        </w:rPr>
                        <w:t>pon exceeding L</w:t>
                      </w:r>
                      <w:r w:rsidRPr="003F438D">
                        <w:rPr>
                          <w:rFonts w:eastAsia="Batang"/>
                          <w:b/>
                          <w:lang w:val="en-US" w:eastAsia="zh-CN"/>
                        </w:rPr>
                        <w:t>1</w:t>
                      </w:r>
                      <w:r w:rsidRPr="003F438D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>RRC,unknown,max</w:t>
                      </w:r>
                      <w:r w:rsidRPr="003F438D">
                        <w:rPr>
                          <w:rFonts w:eastAsia="Batang"/>
                          <w:b/>
                          <w:lang w:val="en-US" w:eastAsia="zh-CN"/>
                        </w:rPr>
                        <w:t xml:space="preserve"> or </w:t>
                      </w:r>
                      <w:r w:rsidRPr="003F438D">
                        <w:rPr>
                          <w:rFonts w:eastAsia="Batang"/>
                          <w:b/>
                          <w:lang w:val="x-none" w:eastAsia="zh-CN"/>
                        </w:rPr>
                        <w:t>L</w:t>
                      </w:r>
                      <w:r w:rsidRPr="003F438D">
                        <w:rPr>
                          <w:rFonts w:eastAsia="Batang"/>
                          <w:b/>
                          <w:lang w:val="en-US" w:eastAsia="zh-CN"/>
                        </w:rPr>
                        <w:t>2</w:t>
                      </w:r>
                      <w:r w:rsidRPr="003F438D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>RRC,unknown,max</w:t>
                      </w:r>
                      <w:r w:rsidRPr="003F438D">
                        <w:rPr>
                          <w:rFonts w:eastAsia="Batang"/>
                          <w:b/>
                          <w:lang w:val="en-US" w:eastAsia="zh-CN"/>
                        </w:rPr>
                        <w:t xml:space="preserve"> </w:t>
                      </w:r>
                      <w:r w:rsidRPr="003F438D">
                        <w:rPr>
                          <w:rFonts w:eastAsia="Batang"/>
                          <w:b/>
                          <w:lang w:val="x-none" w:eastAsia="zh-CN"/>
                        </w:rPr>
                        <w:t xml:space="preserve">the UE may abandon the active TCI state switching procedure </w:t>
                      </w:r>
                      <w:r w:rsidRPr="003F438D">
                        <w:rPr>
                          <w:rFonts w:eastAsia="Batang"/>
                          <w:b/>
                          <w:lang w:val="en-US" w:eastAsia="zh-CN"/>
                        </w:rPr>
                        <w:t>and FFS: declare beam failure</w:t>
                      </w:r>
                    </w:p>
                    <w:p w14:paraId="07B15B5E" w14:textId="77777777" w:rsidR="003F438D" w:rsidRPr="003F438D" w:rsidRDefault="003F438D" w:rsidP="003F438D">
                      <w:pPr>
                        <w:numPr>
                          <w:ilvl w:val="0"/>
                          <w:numId w:val="38"/>
                        </w:numPr>
                        <w:tabs>
                          <w:tab w:val="num" w:pos="720"/>
                        </w:tabs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3F438D">
                        <w:rPr>
                          <w:rFonts w:eastAsia="Batang"/>
                          <w:b/>
                          <w:lang w:val="en-US" w:eastAsia="zh-CN"/>
                        </w:rPr>
                        <w:t>MAC-CE based switching:</w:t>
                      </w:r>
                    </w:p>
                    <w:p w14:paraId="3A0AE80F" w14:textId="77777777" w:rsidR="003F438D" w:rsidRPr="003F438D" w:rsidRDefault="003F438D" w:rsidP="003F438D">
                      <w:pPr>
                        <w:numPr>
                          <w:ilvl w:val="1"/>
                          <w:numId w:val="38"/>
                        </w:numPr>
                        <w:tabs>
                          <w:tab w:val="num" w:pos="1440"/>
                        </w:tabs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3F438D">
                        <w:rPr>
                          <w:rFonts w:eastAsia="Batang"/>
                          <w:b/>
                          <w:lang w:val="en-US" w:eastAsia="zh-CN"/>
                        </w:rPr>
                        <w:t>L1</w:t>
                      </w:r>
                      <w:r w:rsidRPr="003F438D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>MAC,unknown,max</w:t>
                      </w:r>
                      <w:r w:rsidRPr="003F438D">
                        <w:rPr>
                          <w:rFonts w:eastAsia="Batang"/>
                          <w:b/>
                          <w:lang w:val="en-US" w:eastAsia="zh-CN"/>
                        </w:rPr>
                        <w:t xml:space="preserve"> = [2] for T</w:t>
                      </w:r>
                      <w:r w:rsidRPr="003F438D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>CSI-RS/SSB</w:t>
                      </w:r>
                      <w:r w:rsidRPr="003F438D">
                        <w:rPr>
                          <w:rFonts w:eastAsia="Batang"/>
                          <w:b/>
                          <w:lang w:val="en-US" w:eastAsia="zh-CN"/>
                        </w:rPr>
                        <w:t>≤40 ms, L1</w:t>
                      </w:r>
                      <w:r w:rsidRPr="003F438D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>MAC,unknown,max</w:t>
                      </w:r>
                      <w:r w:rsidRPr="003F438D">
                        <w:rPr>
                          <w:rFonts w:eastAsia="Batang"/>
                          <w:b/>
                          <w:lang w:val="en-US" w:eastAsia="zh-CN"/>
                        </w:rPr>
                        <w:t xml:space="preserve"> = [1] for T</w:t>
                      </w:r>
                      <w:r w:rsidRPr="003F438D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>CSI-RS/SSB</w:t>
                      </w:r>
                      <w:r w:rsidRPr="003F438D">
                        <w:rPr>
                          <w:rFonts w:eastAsia="Batang"/>
                          <w:b/>
                          <w:lang w:val="en-US" w:eastAsia="zh-CN"/>
                        </w:rPr>
                        <w:t>&gt;40 ms</w:t>
                      </w:r>
                    </w:p>
                    <w:p w14:paraId="4F756928" w14:textId="77777777" w:rsidR="003F438D" w:rsidRPr="003F438D" w:rsidRDefault="003F438D" w:rsidP="003F438D">
                      <w:pPr>
                        <w:numPr>
                          <w:ilvl w:val="1"/>
                          <w:numId w:val="38"/>
                        </w:numPr>
                        <w:tabs>
                          <w:tab w:val="num" w:pos="1440"/>
                        </w:tabs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3F438D">
                        <w:rPr>
                          <w:rFonts w:eastAsia="Batang"/>
                          <w:b/>
                          <w:lang w:val="en-US" w:eastAsia="zh-CN"/>
                        </w:rPr>
                        <w:t>L2</w:t>
                      </w:r>
                      <w:r w:rsidRPr="003F438D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>MAC,unknown,max</w:t>
                      </w:r>
                      <w:r w:rsidRPr="003F438D">
                        <w:rPr>
                          <w:rFonts w:eastAsia="Batang"/>
                          <w:b/>
                          <w:lang w:val="en-US" w:eastAsia="zh-CN"/>
                        </w:rPr>
                        <w:t xml:space="preserve"> =[2] for T</w:t>
                      </w:r>
                      <w:r w:rsidRPr="003F438D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>SSB</w:t>
                      </w:r>
                      <w:r w:rsidRPr="003F438D">
                        <w:rPr>
                          <w:rFonts w:eastAsia="Batang"/>
                          <w:b/>
                          <w:lang w:val="en-US" w:eastAsia="zh-CN"/>
                        </w:rPr>
                        <w:t>≤40 ms, L2</w:t>
                      </w:r>
                      <w:r w:rsidRPr="003F438D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>MAC,unknown,max</w:t>
                      </w:r>
                      <w:r w:rsidRPr="003F438D">
                        <w:rPr>
                          <w:rFonts w:eastAsia="Batang"/>
                          <w:b/>
                          <w:lang w:val="en-US" w:eastAsia="zh-CN"/>
                        </w:rPr>
                        <w:t xml:space="preserve"> = [1] for T</w:t>
                      </w:r>
                      <w:r w:rsidRPr="003F438D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>SSB</w:t>
                      </w:r>
                      <w:r w:rsidRPr="003F438D">
                        <w:rPr>
                          <w:rFonts w:eastAsia="Batang"/>
                          <w:b/>
                          <w:lang w:val="en-US" w:eastAsia="zh-CN"/>
                        </w:rPr>
                        <w:t>&gt;40 ms</w:t>
                      </w:r>
                    </w:p>
                    <w:p w14:paraId="664FF7F9" w14:textId="77777777" w:rsidR="003F438D" w:rsidRPr="003F438D" w:rsidRDefault="003F438D" w:rsidP="003F438D">
                      <w:pPr>
                        <w:numPr>
                          <w:ilvl w:val="1"/>
                          <w:numId w:val="38"/>
                        </w:numPr>
                        <w:tabs>
                          <w:tab w:val="num" w:pos="1440"/>
                        </w:tabs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3F438D">
                        <w:rPr>
                          <w:rFonts w:eastAsia="Batang"/>
                          <w:b/>
                          <w:lang w:val="en-US" w:eastAsia="zh-CN"/>
                        </w:rPr>
                        <w:t>Upon exceeding L1</w:t>
                      </w:r>
                      <w:r w:rsidRPr="003F438D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>MAC,known,max</w:t>
                      </w:r>
                      <w:r w:rsidRPr="003F438D">
                        <w:rPr>
                          <w:rFonts w:eastAsia="Batang"/>
                          <w:b/>
                          <w:lang w:val="en-US" w:eastAsia="zh-CN"/>
                        </w:rPr>
                        <w:t xml:space="preserve"> or L2</w:t>
                      </w:r>
                      <w:r w:rsidRPr="003F438D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>MAC,known,max</w:t>
                      </w:r>
                      <w:r w:rsidRPr="003F438D">
                        <w:rPr>
                          <w:rFonts w:eastAsia="Batang"/>
                          <w:b/>
                          <w:lang w:val="en-US" w:eastAsia="zh-CN"/>
                        </w:rPr>
                        <w:t xml:space="preserve"> the UE may stop the active TCI state switching procedure and FFS: stay in the old state</w:t>
                      </w:r>
                    </w:p>
                    <w:p w14:paraId="24E9007F" w14:textId="77777777" w:rsidR="003F438D" w:rsidRPr="003F438D" w:rsidRDefault="003F438D" w:rsidP="003F438D">
                      <w:pPr>
                        <w:numPr>
                          <w:ilvl w:val="1"/>
                          <w:numId w:val="38"/>
                        </w:numPr>
                        <w:tabs>
                          <w:tab w:val="num" w:pos="1440"/>
                        </w:tabs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3F438D">
                        <w:rPr>
                          <w:rFonts w:eastAsia="Batang"/>
                          <w:b/>
                          <w:lang w:val="en-US" w:eastAsia="zh-CN"/>
                        </w:rPr>
                        <w:t>Confirm RAN4#92-bis agreement on extending T</w:t>
                      </w:r>
                      <w:r w:rsidRPr="003F438D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 xml:space="preserve">HARQ </w:t>
                      </w:r>
                      <w:r w:rsidRPr="003F438D">
                        <w:rPr>
                          <w:rFonts w:eastAsia="Batang"/>
                          <w:b/>
                          <w:lang w:val="en-US" w:eastAsia="zh-CN"/>
                        </w:rPr>
                        <w:t>for MAC-CE based switching</w:t>
                      </w:r>
                    </w:p>
                    <w:p w14:paraId="19C4D757" w14:textId="77777777" w:rsidR="003F438D" w:rsidRPr="003F438D" w:rsidRDefault="003F438D" w:rsidP="003F438D">
                      <w:pPr>
                        <w:numPr>
                          <w:ilvl w:val="2"/>
                          <w:numId w:val="38"/>
                        </w:numPr>
                        <w:tabs>
                          <w:tab w:val="num" w:pos="2160"/>
                        </w:tabs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3F438D">
                        <w:rPr>
                          <w:rFonts w:eastAsia="Batang"/>
                          <w:b/>
                          <w:lang w:val="en-US" w:eastAsia="zh-CN"/>
                        </w:rPr>
                        <w:t>The exact wording is TBD</w:t>
                      </w:r>
                    </w:p>
                    <w:p w14:paraId="09007CE1" w14:textId="77777777" w:rsidR="00916620" w:rsidRPr="009C5EB9" w:rsidRDefault="00916620" w:rsidP="00801E3B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D7F4131" w14:textId="4B747BE6" w:rsidR="003F438D" w:rsidRPr="006C4DEA" w:rsidRDefault="003F438D" w:rsidP="00804DAC">
      <w:pPr>
        <w:rPr>
          <w:bCs/>
          <w:lang w:val="en-US"/>
        </w:rPr>
      </w:pPr>
      <w:r>
        <w:rPr>
          <w:lang w:val="en-US"/>
        </w:rPr>
        <w:lastRenderedPageBreak/>
        <w:t xml:space="preserve">In this paper, we discuss the two remaining issues: </w:t>
      </w:r>
      <w:r w:rsidR="007776C8">
        <w:rPr>
          <w:lang w:val="en-US"/>
        </w:rPr>
        <w:t>UE behavior upon exceeding the maximum threshold of una</w:t>
      </w:r>
      <w:r w:rsidR="00FE48F8">
        <w:rPr>
          <w:lang w:val="en-US"/>
        </w:rPr>
        <w:t xml:space="preserve">vailability of reference signal and </w:t>
      </w:r>
      <w:r w:rsidR="000709BD">
        <w:rPr>
          <w:lang w:val="en-US"/>
        </w:rPr>
        <w:t xml:space="preserve">the exact wording of </w:t>
      </w:r>
      <w:r w:rsidR="0009351F">
        <w:rPr>
          <w:lang w:val="en-US"/>
        </w:rPr>
        <w:t xml:space="preserve">extending </w:t>
      </w:r>
      <w:r w:rsidRPr="003F438D">
        <w:rPr>
          <w:rFonts w:eastAsia="Batang"/>
          <w:b/>
          <w:lang w:val="en-US" w:eastAsia="zh-CN"/>
        </w:rPr>
        <w:t>T</w:t>
      </w:r>
      <w:r w:rsidRPr="003F438D">
        <w:rPr>
          <w:rFonts w:eastAsia="Batang"/>
          <w:b/>
          <w:vertAlign w:val="subscript"/>
          <w:lang w:val="en-US" w:eastAsia="zh-CN"/>
        </w:rPr>
        <w:t>HARQ</w:t>
      </w:r>
      <w:r w:rsidR="0009351F">
        <w:rPr>
          <w:rFonts w:eastAsia="Batang"/>
          <w:b/>
          <w:vertAlign w:val="subscript"/>
          <w:lang w:val="en-US" w:eastAsia="zh-CN"/>
        </w:rPr>
        <w:t>.</w:t>
      </w:r>
      <w:r w:rsidR="00D86D6C">
        <w:rPr>
          <w:rFonts w:eastAsia="Batang"/>
          <w:b/>
          <w:vertAlign w:val="subscript"/>
          <w:lang w:val="en-US" w:eastAsia="zh-CN"/>
        </w:rPr>
        <w:t xml:space="preserve"> </w:t>
      </w:r>
      <w:r w:rsidR="00D86D6C">
        <w:rPr>
          <w:rFonts w:eastAsia="Batang"/>
          <w:bCs/>
          <w:lang w:val="en-US" w:eastAsia="zh-CN"/>
        </w:rPr>
        <w:t xml:space="preserve">We also add a clarification needed on the definition of </w:t>
      </w:r>
      <w:r w:rsidR="006C4DEA" w:rsidRPr="006C4DEA">
        <w:rPr>
          <w:rFonts w:eastAsia="Batang"/>
          <w:b/>
          <w:lang w:val="en-US" w:eastAsia="zh-CN"/>
        </w:rPr>
        <w:t>T</w:t>
      </w:r>
      <w:r w:rsidR="006C4DEA" w:rsidRPr="006C4DEA">
        <w:rPr>
          <w:rFonts w:eastAsia="Batang"/>
          <w:b/>
          <w:vertAlign w:val="subscript"/>
          <w:lang w:val="en-US" w:eastAsia="zh-CN"/>
        </w:rPr>
        <w:t>first-SSB</w:t>
      </w:r>
      <w:r w:rsidR="006C4DEA">
        <w:rPr>
          <w:rFonts w:eastAsia="Batang"/>
          <w:bCs/>
          <w:lang w:val="en-US" w:eastAsia="zh-CN"/>
        </w:rPr>
        <w:t>.</w:t>
      </w:r>
    </w:p>
    <w:p w14:paraId="530805C1" w14:textId="069FFDE1" w:rsidR="0005179F" w:rsidRDefault="00DE39EC" w:rsidP="00CC4772">
      <w:pPr>
        <w:pStyle w:val="Heading1"/>
        <w:rPr>
          <w:lang w:val="en-US"/>
        </w:rPr>
      </w:pPr>
      <w:r>
        <w:rPr>
          <w:lang w:val="en-US"/>
        </w:rPr>
        <w:t xml:space="preserve">UE behavior </w:t>
      </w:r>
      <w:r w:rsidR="00980BF6">
        <w:rPr>
          <w:lang w:val="en-US"/>
        </w:rPr>
        <w:t>in failure to switch active TCI state</w:t>
      </w:r>
    </w:p>
    <w:p w14:paraId="42DB61DA" w14:textId="6A99CC01" w:rsidR="00CC4772" w:rsidRDefault="00F54E89" w:rsidP="00CC4772">
      <w:pPr>
        <w:rPr>
          <w:b/>
          <w:bCs/>
          <w:i/>
          <w:iCs/>
          <w:sz w:val="22"/>
          <w:szCs w:val="22"/>
          <w:lang w:val="en-US"/>
        </w:rPr>
      </w:pPr>
      <w:r>
        <w:rPr>
          <w:b/>
          <w:bCs/>
          <w:i/>
          <w:iCs/>
          <w:sz w:val="22"/>
          <w:szCs w:val="22"/>
          <w:lang w:val="en-US"/>
        </w:rPr>
        <w:t xml:space="preserve">RRC-based </w:t>
      </w:r>
      <w:r w:rsidR="006C64D2">
        <w:rPr>
          <w:b/>
          <w:bCs/>
          <w:i/>
          <w:iCs/>
          <w:sz w:val="22"/>
          <w:szCs w:val="22"/>
          <w:lang w:val="en-US"/>
        </w:rPr>
        <w:t>active TC</w:t>
      </w:r>
      <w:r w:rsidR="00AB3D59">
        <w:rPr>
          <w:b/>
          <w:bCs/>
          <w:i/>
          <w:iCs/>
          <w:sz w:val="22"/>
          <w:szCs w:val="22"/>
          <w:lang w:val="en-US"/>
        </w:rPr>
        <w:t xml:space="preserve">I </w:t>
      </w:r>
      <w:r w:rsidR="00954E64">
        <w:rPr>
          <w:b/>
          <w:bCs/>
          <w:i/>
          <w:iCs/>
          <w:sz w:val="22"/>
          <w:szCs w:val="22"/>
          <w:lang w:val="en-US"/>
        </w:rPr>
        <w:t>state switch:</w:t>
      </w:r>
    </w:p>
    <w:p w14:paraId="2D06E2C5" w14:textId="77777777" w:rsidR="00A108EB" w:rsidRDefault="00954E64" w:rsidP="00CC4772">
      <w:pPr>
        <w:rPr>
          <w:lang w:val="en-US"/>
        </w:rPr>
      </w:pPr>
      <w:r>
        <w:rPr>
          <w:lang w:val="en-US"/>
        </w:rPr>
        <w:t xml:space="preserve">In this method, as soon as UE </w:t>
      </w:r>
      <w:r w:rsidR="00C3392A">
        <w:rPr>
          <w:lang w:val="en-US"/>
        </w:rPr>
        <w:t xml:space="preserve">starts processing of the active TCI state switch through RRC command, </w:t>
      </w:r>
      <w:r w:rsidR="00CD057F">
        <w:rPr>
          <w:lang w:val="en-US"/>
        </w:rPr>
        <w:t xml:space="preserve">the </w:t>
      </w:r>
      <w:r w:rsidR="00BE107C">
        <w:rPr>
          <w:lang w:val="en-US"/>
        </w:rPr>
        <w:t xml:space="preserve">information about previous TCI state </w:t>
      </w:r>
      <w:r w:rsidR="00080E2A">
        <w:rPr>
          <w:lang w:val="en-US"/>
        </w:rPr>
        <w:t>is discarded</w:t>
      </w:r>
      <w:r w:rsidR="001C0CB9">
        <w:rPr>
          <w:lang w:val="en-US"/>
        </w:rPr>
        <w:t xml:space="preserve">. </w:t>
      </w:r>
      <w:r w:rsidR="001741B1">
        <w:rPr>
          <w:lang w:val="en-US"/>
        </w:rPr>
        <w:t xml:space="preserve">This is </w:t>
      </w:r>
      <w:r w:rsidR="00A103B5">
        <w:rPr>
          <w:lang w:val="en-US"/>
        </w:rPr>
        <w:t>evident from the following phrase in clause 8.</w:t>
      </w:r>
      <w:r w:rsidR="00A108EB">
        <w:rPr>
          <w:lang w:val="en-US"/>
        </w:rPr>
        <w:t xml:space="preserve">10.5 of TS 38.133: </w:t>
      </w:r>
    </w:p>
    <w:p w14:paraId="500D65C4" w14:textId="6AD1D100" w:rsidR="00A108EB" w:rsidRPr="00715BA9" w:rsidRDefault="00715BA9" w:rsidP="00CC4772">
      <w:pPr>
        <w:rPr>
          <w:i/>
          <w:iCs/>
          <w:lang w:val="en-US"/>
        </w:rPr>
      </w:pPr>
      <w:r w:rsidRPr="00715BA9">
        <w:rPr>
          <w:i/>
          <w:iCs/>
        </w:rPr>
        <w:t>“The UE is not required to receive PDCCH/PDSCH or transmit PUCCH/PUSCH until the end of switching period.”</w:t>
      </w:r>
    </w:p>
    <w:p w14:paraId="2934202D" w14:textId="7C367402" w:rsidR="00954E64" w:rsidRDefault="001C0CB9" w:rsidP="00CC4772">
      <w:pPr>
        <w:rPr>
          <w:lang w:val="en-US"/>
        </w:rPr>
      </w:pPr>
      <w:r>
        <w:rPr>
          <w:lang w:val="en-US"/>
        </w:rPr>
        <w:t xml:space="preserve">Since UE does not retain the information about the configuration of the old TCI state, </w:t>
      </w:r>
      <w:r w:rsidR="004723CE">
        <w:rPr>
          <w:lang w:val="en-US"/>
        </w:rPr>
        <w:t xml:space="preserve">unsuccessful </w:t>
      </w:r>
      <w:r w:rsidR="004E3A65">
        <w:rPr>
          <w:lang w:val="en-US"/>
        </w:rPr>
        <w:t xml:space="preserve">TCI state switch (i.e., exceeding </w:t>
      </w:r>
      <w:r w:rsidR="00AD3562">
        <w:rPr>
          <w:lang w:val="en-US"/>
        </w:rPr>
        <w:t>L</w:t>
      </w:r>
      <w:r w:rsidR="00AD3562" w:rsidRPr="00F14180">
        <w:rPr>
          <w:vertAlign w:val="subscript"/>
          <w:lang w:val="en-US"/>
        </w:rPr>
        <w:t>RRC_known_max</w:t>
      </w:r>
      <w:r w:rsidR="00F14180">
        <w:rPr>
          <w:lang w:val="en-US"/>
        </w:rPr>
        <w:t xml:space="preserve"> in known case or L</w:t>
      </w:r>
      <w:r w:rsidR="004D5073">
        <w:rPr>
          <w:lang w:val="en-US"/>
        </w:rPr>
        <w:t>1</w:t>
      </w:r>
      <w:r w:rsidR="00F14180" w:rsidRPr="004D5073">
        <w:rPr>
          <w:vertAlign w:val="subscript"/>
          <w:lang w:val="en-US"/>
        </w:rPr>
        <w:t>RRC_unknown_</w:t>
      </w:r>
      <w:r w:rsidR="004D5073" w:rsidRPr="004D5073">
        <w:rPr>
          <w:vertAlign w:val="subscript"/>
          <w:lang w:val="en-US"/>
        </w:rPr>
        <w:t>max</w:t>
      </w:r>
      <w:r w:rsidR="004D5073">
        <w:rPr>
          <w:lang w:val="en-US"/>
        </w:rPr>
        <w:t xml:space="preserve"> or L2</w:t>
      </w:r>
      <w:r w:rsidR="004D5073" w:rsidRPr="004D5073">
        <w:rPr>
          <w:vertAlign w:val="subscript"/>
          <w:lang w:val="en-US"/>
        </w:rPr>
        <w:t>RRC_unknown_max</w:t>
      </w:r>
      <w:r w:rsidR="004D5073">
        <w:rPr>
          <w:lang w:val="en-US"/>
        </w:rPr>
        <w:t xml:space="preserve"> in unknown case) </w:t>
      </w:r>
      <w:r w:rsidR="004B4CD1">
        <w:rPr>
          <w:lang w:val="en-US"/>
        </w:rPr>
        <w:t>lea</w:t>
      </w:r>
      <w:r w:rsidR="002B5D01">
        <w:rPr>
          <w:lang w:val="en-US"/>
        </w:rPr>
        <w:t>ds</w:t>
      </w:r>
      <w:r w:rsidR="004B4CD1">
        <w:rPr>
          <w:lang w:val="en-US"/>
        </w:rPr>
        <w:t xml:space="preserve"> UE </w:t>
      </w:r>
      <w:r w:rsidR="002B5D01">
        <w:rPr>
          <w:lang w:val="en-US"/>
        </w:rPr>
        <w:t>to</w:t>
      </w:r>
      <w:r w:rsidR="004B4CD1">
        <w:rPr>
          <w:lang w:val="en-US"/>
        </w:rPr>
        <w:t xml:space="preserve"> declaring </w:t>
      </w:r>
      <w:r w:rsidR="00B55B6C">
        <w:rPr>
          <w:lang w:val="en-US"/>
        </w:rPr>
        <w:t xml:space="preserve">beam failure. </w:t>
      </w:r>
    </w:p>
    <w:p w14:paraId="45DAB178" w14:textId="77777777" w:rsidR="009602C7" w:rsidRPr="006C31F3" w:rsidRDefault="009F0D3D" w:rsidP="00CC4772">
      <w:pPr>
        <w:rPr>
          <w:b/>
          <w:bCs/>
          <w:lang w:val="en-US"/>
        </w:rPr>
      </w:pPr>
      <w:r w:rsidRPr="006C31F3">
        <w:rPr>
          <w:b/>
          <w:bCs/>
          <w:lang w:val="en-US"/>
        </w:rPr>
        <w:t>Proposal 1.</w:t>
      </w:r>
      <w:r w:rsidR="009602C7" w:rsidRPr="006C31F3">
        <w:rPr>
          <w:b/>
          <w:bCs/>
          <w:lang w:val="en-US"/>
        </w:rPr>
        <w:t xml:space="preserve"> For RRC-based active TCI state switch:</w:t>
      </w:r>
    </w:p>
    <w:p w14:paraId="2039D12A" w14:textId="24F5A06D" w:rsidR="009F0D3D" w:rsidRPr="006C31F3" w:rsidRDefault="008405B5" w:rsidP="009602C7">
      <w:pPr>
        <w:pStyle w:val="ListParagraph"/>
        <w:numPr>
          <w:ilvl w:val="0"/>
          <w:numId w:val="39"/>
        </w:numPr>
        <w:rPr>
          <w:b/>
          <w:bCs/>
          <w:sz w:val="20"/>
          <w:szCs w:val="20"/>
        </w:rPr>
      </w:pPr>
      <w:r w:rsidRPr="006C31F3">
        <w:rPr>
          <w:b/>
          <w:bCs/>
          <w:sz w:val="20"/>
          <w:szCs w:val="20"/>
        </w:rPr>
        <w:t>Upon exceeding L</w:t>
      </w:r>
      <w:r w:rsidRPr="006C31F3">
        <w:rPr>
          <w:b/>
          <w:bCs/>
          <w:sz w:val="20"/>
          <w:szCs w:val="20"/>
          <w:vertAlign w:val="subscript"/>
        </w:rPr>
        <w:t xml:space="preserve">RRC_known_max </w:t>
      </w:r>
      <w:r w:rsidRPr="006C31F3">
        <w:rPr>
          <w:b/>
          <w:bCs/>
          <w:sz w:val="20"/>
          <w:szCs w:val="20"/>
        </w:rPr>
        <w:t xml:space="preserve">in known case, UE may stop </w:t>
      </w:r>
      <w:r w:rsidR="006A6933" w:rsidRPr="006C31F3">
        <w:rPr>
          <w:b/>
          <w:bCs/>
          <w:sz w:val="20"/>
          <w:szCs w:val="20"/>
        </w:rPr>
        <w:t>active TCI state switching procedure and declare beam failure</w:t>
      </w:r>
    </w:p>
    <w:p w14:paraId="7E183E93" w14:textId="07C458A9" w:rsidR="006A6933" w:rsidRPr="006C31F3" w:rsidRDefault="006C31F3" w:rsidP="009602C7">
      <w:pPr>
        <w:pStyle w:val="ListParagraph"/>
        <w:numPr>
          <w:ilvl w:val="0"/>
          <w:numId w:val="39"/>
        </w:numPr>
        <w:rPr>
          <w:b/>
          <w:bCs/>
          <w:sz w:val="20"/>
          <w:szCs w:val="20"/>
        </w:rPr>
      </w:pPr>
      <w:r w:rsidRPr="006C31F3">
        <w:rPr>
          <w:b/>
          <w:bCs/>
          <w:sz w:val="20"/>
          <w:szCs w:val="20"/>
        </w:rPr>
        <w:t>Upon exceeding L1</w:t>
      </w:r>
      <w:r w:rsidRPr="006C31F3">
        <w:rPr>
          <w:b/>
          <w:bCs/>
          <w:sz w:val="20"/>
          <w:szCs w:val="20"/>
          <w:vertAlign w:val="subscript"/>
        </w:rPr>
        <w:t>RRC_unknown_max</w:t>
      </w:r>
      <w:r w:rsidRPr="006C31F3">
        <w:rPr>
          <w:b/>
          <w:bCs/>
          <w:sz w:val="20"/>
          <w:szCs w:val="20"/>
        </w:rPr>
        <w:t xml:space="preserve"> or L2</w:t>
      </w:r>
      <w:r w:rsidRPr="006C31F3">
        <w:rPr>
          <w:b/>
          <w:bCs/>
          <w:sz w:val="20"/>
          <w:szCs w:val="20"/>
          <w:vertAlign w:val="subscript"/>
        </w:rPr>
        <w:t>RRC_unknown_max</w:t>
      </w:r>
      <w:r w:rsidRPr="006C31F3">
        <w:rPr>
          <w:b/>
          <w:bCs/>
          <w:sz w:val="20"/>
          <w:szCs w:val="20"/>
        </w:rPr>
        <w:t xml:space="preserve"> in unknown case, UE may stop active TCI state switching procedure and declare beam failure</w:t>
      </w:r>
    </w:p>
    <w:p w14:paraId="1289F2BC" w14:textId="57464A0A" w:rsidR="006C31F3" w:rsidRDefault="006C31F3" w:rsidP="006C31F3"/>
    <w:p w14:paraId="2777929C" w14:textId="27463EAF" w:rsidR="00C223B3" w:rsidRDefault="00C223B3" w:rsidP="00C223B3">
      <w:pPr>
        <w:rPr>
          <w:b/>
          <w:bCs/>
          <w:i/>
          <w:iCs/>
          <w:sz w:val="22"/>
          <w:szCs w:val="22"/>
          <w:lang w:val="en-US"/>
        </w:rPr>
      </w:pPr>
      <w:r>
        <w:rPr>
          <w:b/>
          <w:bCs/>
          <w:i/>
          <w:iCs/>
          <w:sz w:val="22"/>
          <w:szCs w:val="22"/>
          <w:lang w:val="en-US"/>
        </w:rPr>
        <w:t>MAC-CE-based active TCI state switch:</w:t>
      </w:r>
    </w:p>
    <w:p w14:paraId="1A90CE32" w14:textId="2A15CF4F" w:rsidR="00BA37E9" w:rsidRDefault="00BA37E9" w:rsidP="006C31F3">
      <w:r>
        <w:t>Th</w:t>
      </w:r>
      <w:r w:rsidR="00527195">
        <w:t xml:space="preserve">e R15 requirements for MAC-CE based active TCI state switching is </w:t>
      </w:r>
      <w:r w:rsidR="00243790">
        <w:t xml:space="preserve">clause 8.10.3 of TS 38.133 </w:t>
      </w:r>
      <w:r w:rsidR="0044083F">
        <w:t xml:space="preserve">is not entirely aligned with RAN1 specifications in TS 38.213 and TS 38.214. The delay requirement and the UE behaviour prior to TCI state switch is being discussed in RRM session </w:t>
      </w:r>
      <w:r w:rsidR="006E5FC0">
        <w:t xml:space="preserve">and also in our paper [2]. It is proposed to </w:t>
      </w:r>
      <w:r w:rsidR="00B105DB">
        <w:t>wait for the resolution of this issue</w:t>
      </w:r>
      <w:r w:rsidR="000260C6">
        <w:t xml:space="preserve"> in R15 context before its specification in R16 for NR-U. </w:t>
      </w:r>
    </w:p>
    <w:p w14:paraId="32955824" w14:textId="40708AB9" w:rsidR="00B27CE2" w:rsidRPr="004A072F" w:rsidRDefault="00B27CE2" w:rsidP="006C31F3">
      <w:pPr>
        <w:rPr>
          <w:b/>
          <w:bCs/>
        </w:rPr>
      </w:pPr>
      <w:r w:rsidRPr="006C31F3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2.</w:t>
      </w:r>
      <w:r w:rsidRPr="006C31F3">
        <w:rPr>
          <w:b/>
          <w:bCs/>
          <w:lang w:val="en-US"/>
        </w:rPr>
        <w:t xml:space="preserve"> </w:t>
      </w:r>
      <w:r w:rsidR="00666A37">
        <w:rPr>
          <w:b/>
          <w:bCs/>
          <w:lang w:val="en-US"/>
        </w:rPr>
        <w:t xml:space="preserve">RAN4 to wait for further clarification of R15 MAC-CE based active TCI state switching </w:t>
      </w:r>
      <w:r w:rsidR="00113040">
        <w:rPr>
          <w:b/>
          <w:bCs/>
          <w:lang w:val="en-US"/>
        </w:rPr>
        <w:t>requirements before</w:t>
      </w:r>
      <w:r w:rsidR="004A072F">
        <w:rPr>
          <w:b/>
          <w:bCs/>
          <w:lang w:val="en-US"/>
        </w:rPr>
        <w:t xml:space="preserve"> its specification in R16 for NR-U.</w:t>
      </w:r>
    </w:p>
    <w:p w14:paraId="6F9D4AC8" w14:textId="714962EE" w:rsidR="00CC4772" w:rsidRDefault="008D0F9F" w:rsidP="008D0F9F">
      <w:pPr>
        <w:pStyle w:val="Heading1"/>
        <w:rPr>
          <w:lang w:val="en-US" w:eastAsia="zh-CN"/>
        </w:rPr>
      </w:pPr>
      <w:r w:rsidRPr="008D0F9F">
        <w:rPr>
          <w:b/>
          <w:bCs/>
          <w:lang w:val="en-US" w:eastAsia="zh-CN"/>
        </w:rPr>
        <w:t>T</w:t>
      </w:r>
      <w:r w:rsidRPr="008D0F9F">
        <w:rPr>
          <w:b/>
          <w:bCs/>
          <w:vertAlign w:val="subscript"/>
          <w:lang w:val="en-US" w:eastAsia="zh-CN"/>
        </w:rPr>
        <w:t>HARQ</w:t>
      </w:r>
      <w:r w:rsidR="00732C2E">
        <w:rPr>
          <w:b/>
          <w:bCs/>
          <w:vertAlign w:val="subscript"/>
          <w:lang w:val="en-US" w:eastAsia="zh-CN"/>
        </w:rPr>
        <w:t xml:space="preserve"> </w:t>
      </w:r>
      <w:r w:rsidR="00732C2E">
        <w:rPr>
          <w:lang w:val="en-US" w:eastAsia="zh-CN"/>
        </w:rPr>
        <w:t>in NR-U</w:t>
      </w:r>
    </w:p>
    <w:p w14:paraId="479ABCB4" w14:textId="28B9BD4F" w:rsidR="00580ACF" w:rsidRDefault="006A1239" w:rsidP="00580ACF">
      <w:pPr>
        <w:rPr>
          <w:lang w:val="en-US" w:eastAsia="zh-CN"/>
        </w:rPr>
      </w:pPr>
      <w:r>
        <w:rPr>
          <w:lang w:val="en-US" w:eastAsia="zh-CN"/>
        </w:rPr>
        <w:t xml:space="preserve">We have addressed </w:t>
      </w:r>
      <w:r w:rsidR="00F52395">
        <w:rPr>
          <w:lang w:val="en-US" w:eastAsia="zh-CN"/>
        </w:rPr>
        <w:t xml:space="preserve">this issue in </w:t>
      </w:r>
      <w:r w:rsidR="004814A7">
        <w:rPr>
          <w:lang w:val="en-US" w:eastAsia="zh-CN"/>
        </w:rPr>
        <w:t xml:space="preserve">[3] and </w:t>
      </w:r>
      <w:r w:rsidR="00D648D5">
        <w:rPr>
          <w:lang w:val="en-US" w:eastAsia="zh-CN"/>
        </w:rPr>
        <w:t>reproduce the main observations and proposals here for the sake of brevity:</w:t>
      </w:r>
    </w:p>
    <w:p w14:paraId="3205B050" w14:textId="6B272F96" w:rsidR="00F337B7" w:rsidRPr="00F72A92" w:rsidRDefault="00454CB8" w:rsidP="00F337B7">
      <w:pPr>
        <w:rPr>
          <w:rFonts w:eastAsia="Batang"/>
          <w:b/>
          <w:lang w:val="en-US" w:eastAsia="zh-CN"/>
        </w:rPr>
      </w:pPr>
      <w:r w:rsidRPr="00F72A92">
        <w:rPr>
          <w:rFonts w:eastAsia="Batang"/>
          <w:b/>
          <w:lang w:val="en-US" w:eastAsia="zh-CN"/>
        </w:rPr>
        <w:t xml:space="preserve">Observation 1. </w:t>
      </w:r>
      <w:r w:rsidR="0011649F" w:rsidRPr="00F72A92">
        <w:rPr>
          <w:rFonts w:eastAsia="Batang"/>
          <w:b/>
          <w:lang w:val="en-US" w:eastAsia="zh-CN"/>
        </w:rPr>
        <w:t xml:space="preserve">R16 HARQ enhancements </w:t>
      </w:r>
      <w:r w:rsidR="00DC626B" w:rsidRPr="00F72A92">
        <w:rPr>
          <w:rFonts w:eastAsia="Batang"/>
          <w:b/>
          <w:lang w:val="en-US" w:eastAsia="zh-CN"/>
        </w:rPr>
        <w:t>–</w:t>
      </w:r>
      <w:r w:rsidR="0011649F" w:rsidRPr="00F72A92">
        <w:rPr>
          <w:rFonts w:eastAsia="Batang"/>
          <w:b/>
          <w:lang w:val="en-US" w:eastAsia="zh-CN"/>
        </w:rPr>
        <w:t xml:space="preserve"> </w:t>
      </w:r>
      <w:r w:rsidR="00DC626B" w:rsidRPr="00F72A92">
        <w:rPr>
          <w:rFonts w:eastAsia="Batang"/>
          <w:b/>
          <w:lang w:val="en-US" w:eastAsia="zh-CN"/>
        </w:rPr>
        <w:t xml:space="preserve">non-numerical K1, enhanced dynamic codebook, and one-shot feedback </w:t>
      </w:r>
      <w:r w:rsidR="00C06D5C" w:rsidRPr="00F72A92">
        <w:rPr>
          <w:rFonts w:eastAsia="Batang"/>
          <w:b/>
          <w:lang w:val="en-US" w:eastAsia="zh-CN"/>
        </w:rPr>
        <w:t>–</w:t>
      </w:r>
      <w:r w:rsidR="00DC626B" w:rsidRPr="00F72A92">
        <w:rPr>
          <w:rFonts w:eastAsia="Batang"/>
          <w:b/>
          <w:lang w:val="en-US" w:eastAsia="zh-CN"/>
        </w:rPr>
        <w:t xml:space="preserve"> </w:t>
      </w:r>
      <w:r w:rsidR="00C06D5C" w:rsidRPr="00F72A92">
        <w:rPr>
          <w:rFonts w:eastAsia="Batang"/>
          <w:b/>
          <w:lang w:val="en-US" w:eastAsia="zh-CN"/>
        </w:rPr>
        <w:t>provide opportunities for HARQ retransmission</w:t>
      </w:r>
      <w:r w:rsidR="009F005A" w:rsidRPr="00F72A92">
        <w:rPr>
          <w:rFonts w:eastAsia="Batang"/>
          <w:b/>
          <w:lang w:val="en-US" w:eastAsia="zh-CN"/>
        </w:rPr>
        <w:t xml:space="preserve"> resulting in potentially different timelines</w:t>
      </w:r>
      <w:r w:rsidR="00C85294" w:rsidRPr="00F72A92">
        <w:rPr>
          <w:rFonts w:eastAsia="Batang"/>
          <w:b/>
          <w:lang w:val="en-US" w:eastAsia="zh-CN"/>
        </w:rPr>
        <w:t xml:space="preserve">/delays. </w:t>
      </w:r>
      <w:r w:rsidR="00244866" w:rsidRPr="00F72A92">
        <w:rPr>
          <w:rFonts w:eastAsia="Batang"/>
          <w:b/>
          <w:lang w:val="en-US" w:eastAsia="zh-CN"/>
        </w:rPr>
        <w:t>More</w:t>
      </w:r>
      <w:r w:rsidR="00DC47A6" w:rsidRPr="00F72A92">
        <w:rPr>
          <w:rFonts w:eastAsia="Batang"/>
          <w:b/>
          <w:lang w:val="en-US" w:eastAsia="zh-CN"/>
        </w:rPr>
        <w:t xml:space="preserve">over, </w:t>
      </w:r>
      <w:r w:rsidR="003366FB" w:rsidRPr="00F72A92">
        <w:rPr>
          <w:rFonts w:eastAsia="Batang"/>
          <w:b/>
          <w:lang w:val="en-US" w:eastAsia="zh-CN"/>
        </w:rPr>
        <w:t xml:space="preserve">per </w:t>
      </w:r>
      <w:r w:rsidR="00DC47A6" w:rsidRPr="00F72A92">
        <w:rPr>
          <w:rFonts w:eastAsia="Batang"/>
          <w:b/>
          <w:lang w:val="en-US" w:eastAsia="zh-CN"/>
        </w:rPr>
        <w:t>R15 HARQ procedure</w:t>
      </w:r>
      <w:r w:rsidR="003366FB" w:rsidRPr="00F72A92">
        <w:rPr>
          <w:rFonts w:eastAsia="Batang"/>
          <w:b/>
          <w:lang w:val="en-US" w:eastAsia="zh-CN"/>
        </w:rPr>
        <w:t xml:space="preserve">, </w:t>
      </w:r>
      <w:r w:rsidR="00765C83" w:rsidRPr="00F72A92">
        <w:rPr>
          <w:rFonts w:eastAsia="Batang"/>
          <w:b/>
          <w:lang w:val="en-US" w:eastAsia="zh-CN"/>
        </w:rPr>
        <w:t xml:space="preserve">a failed HARQ transmission is treated as NACK and can be scheduled for </w:t>
      </w:r>
      <w:r w:rsidR="0005512E" w:rsidRPr="00F72A92">
        <w:rPr>
          <w:rFonts w:eastAsia="Batang"/>
          <w:b/>
          <w:lang w:val="en-US" w:eastAsia="zh-CN"/>
        </w:rPr>
        <w:t xml:space="preserve">retransmission by gNB. </w:t>
      </w:r>
      <w:r w:rsidR="00F337B7" w:rsidRPr="00F72A92">
        <w:rPr>
          <w:b/>
          <w:lang w:val="en-US" w:eastAsia="zh-CN"/>
        </w:rPr>
        <w:t xml:space="preserve">It is overly and unnecessarily complicated for RAN4 to define extension of </w:t>
      </w:r>
      <w:r w:rsidR="003F438D" w:rsidRPr="003F438D">
        <w:rPr>
          <w:rFonts w:eastAsia="Batang"/>
          <w:b/>
          <w:lang w:val="en-US" w:eastAsia="zh-CN"/>
        </w:rPr>
        <w:t>T</w:t>
      </w:r>
      <w:r w:rsidR="003F438D" w:rsidRPr="003F438D">
        <w:rPr>
          <w:rFonts w:eastAsia="Batang"/>
          <w:b/>
          <w:vertAlign w:val="subscript"/>
          <w:lang w:val="en-US" w:eastAsia="zh-CN"/>
        </w:rPr>
        <w:t>HARQ</w:t>
      </w:r>
      <w:r w:rsidR="00F337B7" w:rsidRPr="00F72A92">
        <w:rPr>
          <w:rFonts w:eastAsia="Batang"/>
          <w:b/>
          <w:vertAlign w:val="subscript"/>
          <w:lang w:val="en-US" w:eastAsia="zh-CN"/>
        </w:rPr>
        <w:t xml:space="preserve"> </w:t>
      </w:r>
      <w:r w:rsidR="00F337B7" w:rsidRPr="00F72A92">
        <w:rPr>
          <w:rFonts w:eastAsia="Batang"/>
          <w:b/>
          <w:lang w:val="en-US" w:eastAsia="zh-CN"/>
        </w:rPr>
        <w:t>for all of the</w:t>
      </w:r>
      <w:r w:rsidR="00446CA8" w:rsidRPr="00F72A92">
        <w:rPr>
          <w:rFonts w:eastAsia="Batang"/>
          <w:b/>
          <w:lang w:val="en-US" w:eastAsia="zh-CN"/>
        </w:rPr>
        <w:t>se</w:t>
      </w:r>
      <w:r w:rsidR="00F337B7" w:rsidRPr="00F72A92">
        <w:rPr>
          <w:rFonts w:eastAsia="Batang"/>
          <w:b/>
          <w:lang w:val="en-US" w:eastAsia="zh-CN"/>
        </w:rPr>
        <w:t xml:space="preserve"> scenarios. The procedures are already clearly defined in TS 38.213 specification to which RAN4 requirements can simply refer. </w:t>
      </w:r>
    </w:p>
    <w:p w14:paraId="78274218" w14:textId="0C72F1DE" w:rsidR="00454CB8" w:rsidRDefault="00152F17" w:rsidP="000C318A">
      <w:pPr>
        <w:rPr>
          <w:b/>
          <w:lang w:val="en-US" w:eastAsia="zh-CN"/>
        </w:rPr>
      </w:pPr>
      <w:r w:rsidRPr="00C07E5E">
        <w:rPr>
          <w:rFonts w:eastAsia="Batang"/>
          <w:b/>
          <w:lang w:val="en-US" w:eastAsia="zh-CN"/>
        </w:rPr>
        <w:t xml:space="preserve">Proposal 3. </w:t>
      </w:r>
      <w:r w:rsidR="00F94F2E" w:rsidRPr="00C07E5E">
        <w:rPr>
          <w:rFonts w:eastAsia="Batang"/>
          <w:b/>
          <w:lang w:val="en-US" w:eastAsia="zh-CN"/>
        </w:rPr>
        <w:t>RAN4 to not define a time limit</w:t>
      </w:r>
      <w:r w:rsidR="00505C0D" w:rsidRPr="00C07E5E">
        <w:rPr>
          <w:rFonts w:eastAsia="Batang"/>
          <w:b/>
          <w:lang w:val="en-US" w:eastAsia="zh-CN"/>
        </w:rPr>
        <w:t xml:space="preserve">, even a fixed one, </w:t>
      </w:r>
      <w:r w:rsidR="00505C0D" w:rsidRPr="00C07E5E">
        <w:rPr>
          <w:b/>
          <w:lang w:val="en-US" w:eastAsia="zh-CN"/>
        </w:rPr>
        <w:t xml:space="preserve">on </w:t>
      </w:r>
      <w:r w:rsidR="003F438D" w:rsidRPr="003F438D">
        <w:rPr>
          <w:rFonts w:eastAsia="Batang"/>
          <w:b/>
          <w:lang w:val="en-US" w:eastAsia="zh-CN"/>
        </w:rPr>
        <w:t>T</w:t>
      </w:r>
      <w:r w:rsidR="003F438D" w:rsidRPr="003F438D">
        <w:rPr>
          <w:rFonts w:eastAsia="Batang"/>
          <w:b/>
          <w:vertAlign w:val="subscript"/>
          <w:lang w:val="en-US" w:eastAsia="zh-CN"/>
        </w:rPr>
        <w:t>HARQ</w:t>
      </w:r>
      <w:r w:rsidR="00C07E5E" w:rsidRPr="00C07E5E">
        <w:rPr>
          <w:rFonts w:eastAsia="Batang"/>
          <w:b/>
          <w:vertAlign w:val="subscript"/>
          <w:lang w:val="en-US" w:eastAsia="zh-CN"/>
        </w:rPr>
        <w:t xml:space="preserve"> </w:t>
      </w:r>
      <w:r w:rsidR="00C07E5E" w:rsidRPr="00C07E5E">
        <w:rPr>
          <w:b/>
          <w:lang w:val="en-US" w:eastAsia="zh-CN"/>
        </w:rPr>
        <w:t>and rely on RAN2 procedure for persistent UL LBT failure.</w:t>
      </w:r>
    </w:p>
    <w:p w14:paraId="158DBC43" w14:textId="0476A1F4" w:rsidR="00AD7D52" w:rsidRPr="00382F0A" w:rsidRDefault="00FE4880" w:rsidP="000C318A">
      <w:pPr>
        <w:rPr>
          <w:b/>
          <w:bCs/>
          <w:lang w:val="en-US" w:eastAsia="zh-CN"/>
        </w:rPr>
      </w:pPr>
      <w:r w:rsidRPr="00382F0A">
        <w:rPr>
          <w:b/>
          <w:bCs/>
        </w:rPr>
        <w:t xml:space="preserve">Proposal 4. RAN4 to define </w:t>
      </w:r>
      <w:r w:rsidR="003F438D" w:rsidRPr="003F438D">
        <w:rPr>
          <w:rFonts w:eastAsia="Batang"/>
          <w:b/>
          <w:bCs/>
          <w:lang w:val="en-US" w:eastAsia="zh-CN"/>
        </w:rPr>
        <w:t>T</w:t>
      </w:r>
      <w:r w:rsidR="003F438D" w:rsidRPr="003F438D">
        <w:rPr>
          <w:rFonts w:eastAsia="Batang"/>
          <w:b/>
          <w:bCs/>
          <w:vertAlign w:val="subscript"/>
          <w:lang w:val="en-US" w:eastAsia="zh-CN"/>
        </w:rPr>
        <w:t>HARQ</w:t>
      </w:r>
      <w:r w:rsidR="00382F0A" w:rsidRPr="00382F0A">
        <w:rPr>
          <w:rFonts w:eastAsia="Batang"/>
          <w:b/>
          <w:bCs/>
          <w:vertAlign w:val="subscript"/>
          <w:lang w:val="en-US" w:eastAsia="zh-CN"/>
        </w:rPr>
        <w:t xml:space="preserve"> </w:t>
      </w:r>
      <w:r w:rsidR="00382F0A" w:rsidRPr="00382F0A">
        <w:rPr>
          <w:b/>
          <w:bCs/>
          <w:lang w:val="en-US" w:eastAsia="zh-CN"/>
        </w:rPr>
        <w:t>as:</w:t>
      </w:r>
    </w:p>
    <w:p w14:paraId="562FB1D4" w14:textId="0EBE74F2" w:rsidR="00382F0A" w:rsidRPr="00382F0A" w:rsidRDefault="00382F0A" w:rsidP="000C318A">
      <w:pPr>
        <w:rPr>
          <w:b/>
          <w:bCs/>
          <w:i/>
          <w:iCs/>
        </w:rPr>
      </w:pPr>
      <w:r w:rsidRPr="00382F0A">
        <w:rPr>
          <w:b/>
          <w:bCs/>
          <w:i/>
          <w:iCs/>
          <w:lang w:val="en-US" w:eastAsia="zh-CN"/>
        </w:rPr>
        <w:t>“</w:t>
      </w:r>
      <w:r w:rsidRPr="00382F0A">
        <w:rPr>
          <w:b/>
          <w:bCs/>
          <w:i/>
          <w:iCs/>
        </w:rPr>
        <w:t>T</w:t>
      </w:r>
      <w:r w:rsidRPr="00382F0A">
        <w:rPr>
          <w:b/>
          <w:bCs/>
          <w:i/>
          <w:iCs/>
          <w:sz w:val="13"/>
          <w:szCs w:val="13"/>
        </w:rPr>
        <w:t xml:space="preserve">HARQ </w:t>
      </w:r>
      <w:r w:rsidRPr="00382F0A">
        <w:rPr>
          <w:b/>
          <w:bCs/>
          <w:i/>
          <w:iCs/>
        </w:rPr>
        <w:t>(in ms) is the timing between DL data transmission and acknowledgement as specified in TS 38.213 [3]. In the event of UL CCA failure, T</w:t>
      </w:r>
      <w:r w:rsidRPr="00382F0A">
        <w:rPr>
          <w:b/>
          <w:bCs/>
          <w:i/>
          <w:iCs/>
          <w:sz w:val="13"/>
          <w:szCs w:val="13"/>
        </w:rPr>
        <w:t xml:space="preserve">HARQ </w:t>
      </w:r>
      <w:r w:rsidRPr="00382F0A">
        <w:rPr>
          <w:b/>
          <w:bCs/>
          <w:i/>
          <w:iCs/>
        </w:rPr>
        <w:t>extends to the next HARQ feedback retransmission opportunity(ies) as specified in TS 38.213 [3].”</w:t>
      </w:r>
    </w:p>
    <w:p w14:paraId="233798E6" w14:textId="192155E1" w:rsidR="00845073" w:rsidRDefault="00845073" w:rsidP="00845073">
      <w:pPr>
        <w:pStyle w:val="Heading1"/>
        <w:rPr>
          <w:lang w:val="en-US" w:eastAsia="zh-CN"/>
        </w:rPr>
      </w:pPr>
      <w:r>
        <w:rPr>
          <w:lang w:val="en-US" w:eastAsia="zh-CN"/>
        </w:rPr>
        <w:t xml:space="preserve">Definition of </w:t>
      </w:r>
      <w:r w:rsidRPr="00845073">
        <w:rPr>
          <w:b/>
          <w:bCs/>
          <w:lang w:val="en-US" w:eastAsia="zh-CN"/>
        </w:rPr>
        <w:t>T</w:t>
      </w:r>
      <w:r w:rsidRPr="00845073">
        <w:rPr>
          <w:b/>
          <w:bCs/>
          <w:vertAlign w:val="subscript"/>
          <w:lang w:val="en-US" w:eastAsia="zh-CN"/>
        </w:rPr>
        <w:t>first-SSB</w:t>
      </w:r>
      <w:r w:rsidR="003A72EA">
        <w:rPr>
          <w:b/>
          <w:bCs/>
          <w:vertAlign w:val="subscript"/>
          <w:lang w:val="en-US" w:eastAsia="zh-CN"/>
        </w:rPr>
        <w:t xml:space="preserve"> </w:t>
      </w:r>
      <w:r w:rsidR="00580ACF">
        <w:rPr>
          <w:b/>
          <w:bCs/>
          <w:vertAlign w:val="subscript"/>
          <w:lang w:val="en-US" w:eastAsia="zh-CN"/>
        </w:rPr>
        <w:t xml:space="preserve"> </w:t>
      </w:r>
    </w:p>
    <w:p w14:paraId="109BA813" w14:textId="5470F63D" w:rsidR="001A3F2A" w:rsidRPr="00580ACF" w:rsidRDefault="00DB17BA" w:rsidP="00580ACF">
      <w:pPr>
        <w:rPr>
          <w:lang w:val="en-US" w:eastAsia="zh-CN"/>
        </w:rPr>
      </w:pPr>
      <w:r>
        <w:rPr>
          <w:lang w:val="en-US" w:eastAsia="zh-CN"/>
        </w:rPr>
        <w:t xml:space="preserve">For the sake of discussion, </w:t>
      </w:r>
      <w:r w:rsidR="004220B0">
        <w:rPr>
          <w:lang w:val="en-US" w:eastAsia="zh-CN"/>
        </w:rPr>
        <w:t xml:space="preserve">the agreement from RAN4#92-Bis on </w:t>
      </w:r>
      <w:r w:rsidR="001A3F2A">
        <w:rPr>
          <w:lang w:val="en-US" w:eastAsia="zh-CN"/>
        </w:rPr>
        <w:t>known RRC-based TCI state switching delay is reproduced here:</w:t>
      </w:r>
    </w:p>
    <w:p w14:paraId="00632D1C" w14:textId="20D47E5D" w:rsidR="003A72EA" w:rsidRPr="003A72EA" w:rsidRDefault="001A3F2A" w:rsidP="003A72EA">
      <w:pPr>
        <w:rPr>
          <w:lang w:val="en-US" w:eastAsia="zh-CN"/>
        </w:rPr>
      </w:pPr>
      <w:r w:rsidRPr="0074147F">
        <w:rPr>
          <w:noProof/>
          <w:lang w:val="en-US" w:eastAsia="zh-CN"/>
        </w:rPr>
        <w:lastRenderedPageBreak/>
        <mc:AlternateContent>
          <mc:Choice Requires="wps">
            <w:drawing>
              <wp:inline distT="0" distB="0" distL="0" distR="0" wp14:anchorId="13007AB9" wp14:editId="63D1C781">
                <wp:extent cx="5881420" cy="1428750"/>
                <wp:effectExtent l="0" t="0" r="24130" b="1905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229210" w14:textId="77777777" w:rsidR="00EB72A4" w:rsidRDefault="00EB72A4" w:rsidP="00EB72A4">
                            <w:pPr>
                              <w:rPr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bCs/>
                                <w:lang w:eastAsia="zh-CN"/>
                              </w:rPr>
                              <w:t>Switching delay: RRC-based, known</w:t>
                            </w:r>
                          </w:p>
                          <w:p w14:paraId="104A5EC9" w14:textId="77777777" w:rsidR="00EB72A4" w:rsidRPr="00EB72A4" w:rsidRDefault="00EB72A4" w:rsidP="00EB72A4">
                            <w:pPr>
                              <w:numPr>
                                <w:ilvl w:val="0"/>
                                <w:numId w:val="41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360"/>
                              <w:textAlignment w:val="baseline"/>
                              <w:rPr>
                                <w:b/>
                                <w:bCs/>
                                <w:lang w:val="en-US" w:eastAsia="zh-CN"/>
                              </w:rPr>
                            </w:pPr>
                            <w:r w:rsidRPr="00EB72A4">
                              <w:rPr>
                                <w:b/>
                                <w:bCs/>
                                <w:lang w:val="x-none" w:eastAsia="zh-CN"/>
                              </w:rPr>
                              <w:t>For RRC based TCI state switching, the UE is required to receive PDCCH using the new TCI state in</w:t>
                            </w:r>
                          </w:p>
                          <w:p w14:paraId="1022F8F3" w14:textId="77777777" w:rsidR="00EB72A4" w:rsidRPr="00EB72A4" w:rsidRDefault="00EB72A4" w:rsidP="00EB72A4">
                            <w:pPr>
                              <w:rPr>
                                <w:b/>
                                <w:bCs/>
                                <w:lang w:val="en-US" w:eastAsia="zh-CN"/>
                              </w:rPr>
                            </w:pPr>
                            <w:r w:rsidRPr="00EB72A4">
                              <w:rPr>
                                <w:b/>
                                <w:bCs/>
                                <w:lang w:val="sv-SE" w:eastAsia="zh-CN"/>
                              </w:rPr>
                              <w:tab/>
                            </w:r>
                            <w:r w:rsidRPr="00EB72A4">
                              <w:rPr>
                                <w:b/>
                                <w:bCs/>
                                <w:lang w:val="x-none" w:eastAsia="zh-CN"/>
                              </w:rPr>
                              <w:t>slot n + T</w:t>
                            </w:r>
                            <w:r w:rsidRPr="00EB72A4">
                              <w:rPr>
                                <w:b/>
                                <w:bCs/>
                                <w:vertAlign w:val="subscript"/>
                                <w:lang w:val="x-none" w:eastAsia="zh-CN"/>
                              </w:rPr>
                              <w:t xml:space="preserve">RRC_processing </w:t>
                            </w:r>
                            <w:r w:rsidRPr="00EB72A4">
                              <w:rPr>
                                <w:b/>
                                <w:bCs/>
                                <w:lang w:val="x-none" w:eastAsia="zh-CN"/>
                              </w:rPr>
                              <w:t xml:space="preserve"> + TO</w:t>
                            </w:r>
                            <w:r w:rsidRPr="00EB72A4">
                              <w:rPr>
                                <w:b/>
                                <w:bCs/>
                                <w:vertAlign w:val="subscript"/>
                                <w:lang w:val="x-none" w:eastAsia="zh-CN"/>
                              </w:rPr>
                              <w:t>k</w:t>
                            </w:r>
                            <w:r w:rsidRPr="00EB72A4">
                              <w:rPr>
                                <w:b/>
                                <w:bCs/>
                                <w:lang w:val="x-none" w:eastAsia="zh-CN"/>
                              </w:rPr>
                              <w:t>*(T</w:t>
                            </w:r>
                            <w:r w:rsidRPr="00EB72A4">
                              <w:rPr>
                                <w:b/>
                                <w:bCs/>
                                <w:vertAlign w:val="subscript"/>
                                <w:lang w:val="x-none" w:eastAsia="zh-CN"/>
                              </w:rPr>
                              <w:t xml:space="preserve">first-SSB </w:t>
                            </w:r>
                            <w:r w:rsidRPr="00EB72A4">
                              <w:rPr>
                                <w:b/>
                                <w:bCs/>
                                <w:lang w:val="x-none" w:eastAsia="zh-CN"/>
                              </w:rPr>
                              <w:t>+ T</w:t>
                            </w:r>
                            <w:r w:rsidRPr="00EB72A4">
                              <w:rPr>
                                <w:b/>
                                <w:bCs/>
                                <w:vertAlign w:val="subscript"/>
                                <w:lang w:val="x-none" w:eastAsia="zh-CN"/>
                              </w:rPr>
                              <w:t>SSB-proc</w:t>
                            </w:r>
                            <w:r w:rsidRPr="00EB72A4">
                              <w:rPr>
                                <w:b/>
                                <w:bCs/>
                                <w:lang w:val="x-none" w:eastAsia="zh-CN"/>
                              </w:rPr>
                              <w:t>+T</w:t>
                            </w:r>
                            <w:r w:rsidRPr="00EB72A4">
                              <w:rPr>
                                <w:b/>
                                <w:bCs/>
                                <w:vertAlign w:val="subscript"/>
                                <w:lang w:val="x-none" w:eastAsia="zh-CN"/>
                              </w:rPr>
                              <w:t>SSB</w:t>
                            </w:r>
                            <w:r w:rsidRPr="00EB72A4">
                              <w:rPr>
                                <w:b/>
                                <w:bCs/>
                                <w:lang w:val="x-none" w:eastAsia="zh-CN"/>
                              </w:rPr>
                              <w:t>* L</w:t>
                            </w:r>
                            <w:r w:rsidRPr="00EB72A4">
                              <w:rPr>
                                <w:b/>
                                <w:bCs/>
                                <w:vertAlign w:val="subscript"/>
                                <w:lang w:val="x-none" w:eastAsia="zh-CN"/>
                              </w:rPr>
                              <w:t>RRC,known</w:t>
                            </w:r>
                            <w:r w:rsidRPr="00EB72A4">
                              <w:rPr>
                                <w:b/>
                                <w:bCs/>
                                <w:lang w:val="x-none" w:eastAsia="zh-CN"/>
                              </w:rPr>
                              <w:t>)</w:t>
                            </w:r>
                          </w:p>
                          <w:p w14:paraId="28B53109" w14:textId="77777777" w:rsidR="00EB72A4" w:rsidRPr="00EB72A4" w:rsidRDefault="00EB72A4" w:rsidP="00EB72A4">
                            <w:pPr>
                              <w:rPr>
                                <w:b/>
                                <w:bCs/>
                                <w:lang w:val="en-US" w:eastAsia="zh-CN"/>
                              </w:rPr>
                            </w:pPr>
                            <w:r w:rsidRPr="00EB72A4">
                              <w:rPr>
                                <w:b/>
                                <w:bCs/>
                                <w:lang w:val="x-none" w:eastAsia="zh-CN"/>
                              </w:rPr>
                              <w:t>L</w:t>
                            </w:r>
                            <w:r w:rsidRPr="00EB72A4">
                              <w:rPr>
                                <w:b/>
                                <w:bCs/>
                                <w:vertAlign w:val="subscript"/>
                                <w:lang w:val="en-US" w:eastAsia="zh-CN"/>
                              </w:rPr>
                              <w:t>RRC,known</w:t>
                            </w:r>
                            <w:r w:rsidRPr="00EB72A4">
                              <w:rPr>
                                <w:b/>
                                <w:bCs/>
                                <w:lang w:val="en-US" w:eastAsia="zh-CN"/>
                              </w:rPr>
                              <w:t xml:space="preserve"> </w:t>
                            </w:r>
                            <w:r w:rsidRPr="00EB72A4">
                              <w:rPr>
                                <w:b/>
                                <w:bCs/>
                                <w:lang w:val="x-none" w:eastAsia="zh-CN"/>
                              </w:rPr>
                              <w:t>≤L</w:t>
                            </w:r>
                            <w:r w:rsidRPr="00EB72A4">
                              <w:rPr>
                                <w:b/>
                                <w:bCs/>
                                <w:vertAlign w:val="subscript"/>
                                <w:lang w:val="x-none" w:eastAsia="zh-CN"/>
                              </w:rPr>
                              <w:t>RRC,known</w:t>
                            </w:r>
                            <w:r w:rsidRPr="00EB72A4">
                              <w:rPr>
                                <w:b/>
                                <w:bCs/>
                                <w:vertAlign w:val="subscript"/>
                                <w:lang w:val="en-US" w:eastAsia="zh-CN"/>
                              </w:rPr>
                              <w:t>,max</w:t>
                            </w:r>
                            <w:r w:rsidRPr="00EB72A4">
                              <w:rPr>
                                <w:b/>
                                <w:bCs/>
                                <w:lang w:val="en-US" w:eastAsia="zh-CN"/>
                              </w:rPr>
                              <w:t xml:space="preserve"> is</w:t>
                            </w:r>
                            <w:r w:rsidRPr="00EB72A4">
                              <w:rPr>
                                <w:b/>
                                <w:bCs/>
                                <w:lang w:val="x-none" w:eastAsia="zh-CN"/>
                              </w:rPr>
                              <w:t xml:space="preserve"> the corresponding number of SSB occasions not available at the UE due to CCA failure</w:t>
                            </w:r>
                          </w:p>
                          <w:p w14:paraId="4711DACF" w14:textId="77777777" w:rsidR="001A3F2A" w:rsidRPr="009C5EB9" w:rsidRDefault="001A3F2A" w:rsidP="001A3F2A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3007AB9" id="Text Box 2" o:spid="_x0000_s1027" type="#_x0000_t202" style="width:463.1pt;height:11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">
                <v:textbox>
                  <w:txbxContent>
                    <w:p w14:paraId="73229210" w14:textId="77777777" w:rsidR="00EB72A4" w:rsidRDefault="00EB72A4" w:rsidP="00EB72A4">
                      <w:pPr>
                        <w:rPr>
                          <w:b/>
                          <w:bCs/>
                          <w:lang w:eastAsia="zh-CN"/>
                        </w:rPr>
                      </w:pPr>
                      <w:r>
                        <w:rPr>
                          <w:b/>
                          <w:bCs/>
                          <w:lang w:eastAsia="zh-CN"/>
                        </w:rPr>
                        <w:t>Switching delay: RRC-based, known</w:t>
                      </w:r>
                    </w:p>
                    <w:p w14:paraId="104A5EC9" w14:textId="77777777" w:rsidR="00EB72A4" w:rsidRPr="00EB72A4" w:rsidRDefault="00EB72A4" w:rsidP="00EB72A4">
                      <w:pPr>
                        <w:numPr>
                          <w:ilvl w:val="0"/>
                          <w:numId w:val="41"/>
                        </w:numPr>
                        <w:tabs>
                          <w:tab w:val="clear" w:pos="720"/>
                          <w:tab w:val="num" w:pos="360"/>
                        </w:tabs>
                        <w:overflowPunct w:val="0"/>
                        <w:autoSpaceDE w:val="0"/>
                        <w:autoSpaceDN w:val="0"/>
                        <w:adjustRightInd w:val="0"/>
                        <w:ind w:left="360"/>
                        <w:textAlignment w:val="baseline"/>
                        <w:rPr>
                          <w:b/>
                          <w:bCs/>
                          <w:lang w:val="en-US" w:eastAsia="zh-CN"/>
                        </w:rPr>
                      </w:pPr>
                      <w:r w:rsidRPr="00EB72A4">
                        <w:rPr>
                          <w:b/>
                          <w:bCs/>
                          <w:lang w:val="x-none" w:eastAsia="zh-CN"/>
                        </w:rPr>
                        <w:t>For RRC based TCI state switching, the UE is required to receive PDCCH using the new TCI state in</w:t>
                      </w:r>
                    </w:p>
                    <w:p w14:paraId="1022F8F3" w14:textId="77777777" w:rsidR="00EB72A4" w:rsidRPr="00EB72A4" w:rsidRDefault="00EB72A4" w:rsidP="00EB72A4">
                      <w:pPr>
                        <w:rPr>
                          <w:b/>
                          <w:bCs/>
                          <w:lang w:val="en-US" w:eastAsia="zh-CN"/>
                        </w:rPr>
                      </w:pPr>
                      <w:r w:rsidRPr="00EB72A4">
                        <w:rPr>
                          <w:b/>
                          <w:bCs/>
                          <w:lang w:val="sv-SE" w:eastAsia="zh-CN"/>
                        </w:rPr>
                        <w:tab/>
                      </w:r>
                      <w:r w:rsidRPr="00EB72A4">
                        <w:rPr>
                          <w:b/>
                          <w:bCs/>
                          <w:lang w:val="x-none" w:eastAsia="zh-CN"/>
                        </w:rPr>
                        <w:t>slot n + T</w:t>
                      </w:r>
                      <w:r w:rsidRPr="00EB72A4">
                        <w:rPr>
                          <w:b/>
                          <w:bCs/>
                          <w:vertAlign w:val="subscript"/>
                          <w:lang w:val="x-none" w:eastAsia="zh-CN"/>
                        </w:rPr>
                        <w:t xml:space="preserve">RRC_processing </w:t>
                      </w:r>
                      <w:r w:rsidRPr="00EB72A4">
                        <w:rPr>
                          <w:b/>
                          <w:bCs/>
                          <w:lang w:val="x-none" w:eastAsia="zh-CN"/>
                        </w:rPr>
                        <w:t xml:space="preserve"> + TO</w:t>
                      </w:r>
                      <w:r w:rsidRPr="00EB72A4">
                        <w:rPr>
                          <w:b/>
                          <w:bCs/>
                          <w:vertAlign w:val="subscript"/>
                          <w:lang w:val="x-none" w:eastAsia="zh-CN"/>
                        </w:rPr>
                        <w:t>k</w:t>
                      </w:r>
                      <w:r w:rsidRPr="00EB72A4">
                        <w:rPr>
                          <w:b/>
                          <w:bCs/>
                          <w:lang w:val="x-none" w:eastAsia="zh-CN"/>
                        </w:rPr>
                        <w:t>*(T</w:t>
                      </w:r>
                      <w:r w:rsidRPr="00EB72A4">
                        <w:rPr>
                          <w:b/>
                          <w:bCs/>
                          <w:vertAlign w:val="subscript"/>
                          <w:lang w:val="x-none" w:eastAsia="zh-CN"/>
                        </w:rPr>
                        <w:t xml:space="preserve">first-SSB </w:t>
                      </w:r>
                      <w:r w:rsidRPr="00EB72A4">
                        <w:rPr>
                          <w:b/>
                          <w:bCs/>
                          <w:lang w:val="x-none" w:eastAsia="zh-CN"/>
                        </w:rPr>
                        <w:t>+ T</w:t>
                      </w:r>
                      <w:r w:rsidRPr="00EB72A4">
                        <w:rPr>
                          <w:b/>
                          <w:bCs/>
                          <w:vertAlign w:val="subscript"/>
                          <w:lang w:val="x-none" w:eastAsia="zh-CN"/>
                        </w:rPr>
                        <w:t>SSB-proc</w:t>
                      </w:r>
                      <w:r w:rsidRPr="00EB72A4">
                        <w:rPr>
                          <w:b/>
                          <w:bCs/>
                          <w:lang w:val="x-none" w:eastAsia="zh-CN"/>
                        </w:rPr>
                        <w:t>+T</w:t>
                      </w:r>
                      <w:r w:rsidRPr="00EB72A4">
                        <w:rPr>
                          <w:b/>
                          <w:bCs/>
                          <w:vertAlign w:val="subscript"/>
                          <w:lang w:val="x-none" w:eastAsia="zh-CN"/>
                        </w:rPr>
                        <w:t>SSB</w:t>
                      </w:r>
                      <w:r w:rsidRPr="00EB72A4">
                        <w:rPr>
                          <w:b/>
                          <w:bCs/>
                          <w:lang w:val="x-none" w:eastAsia="zh-CN"/>
                        </w:rPr>
                        <w:t>* L</w:t>
                      </w:r>
                      <w:r w:rsidRPr="00EB72A4">
                        <w:rPr>
                          <w:b/>
                          <w:bCs/>
                          <w:vertAlign w:val="subscript"/>
                          <w:lang w:val="x-none" w:eastAsia="zh-CN"/>
                        </w:rPr>
                        <w:t>RRC,known</w:t>
                      </w:r>
                      <w:r w:rsidRPr="00EB72A4">
                        <w:rPr>
                          <w:b/>
                          <w:bCs/>
                          <w:lang w:val="x-none" w:eastAsia="zh-CN"/>
                        </w:rPr>
                        <w:t>)</w:t>
                      </w:r>
                    </w:p>
                    <w:p w14:paraId="28B53109" w14:textId="77777777" w:rsidR="00EB72A4" w:rsidRPr="00EB72A4" w:rsidRDefault="00EB72A4" w:rsidP="00EB72A4">
                      <w:pPr>
                        <w:rPr>
                          <w:b/>
                          <w:bCs/>
                          <w:lang w:val="en-US" w:eastAsia="zh-CN"/>
                        </w:rPr>
                      </w:pPr>
                      <w:r w:rsidRPr="00EB72A4">
                        <w:rPr>
                          <w:b/>
                          <w:bCs/>
                          <w:lang w:val="x-none" w:eastAsia="zh-CN"/>
                        </w:rPr>
                        <w:t>L</w:t>
                      </w:r>
                      <w:r w:rsidRPr="00EB72A4">
                        <w:rPr>
                          <w:b/>
                          <w:bCs/>
                          <w:vertAlign w:val="subscript"/>
                          <w:lang w:val="en-US" w:eastAsia="zh-CN"/>
                        </w:rPr>
                        <w:t>RRC,known</w:t>
                      </w:r>
                      <w:r w:rsidRPr="00EB72A4">
                        <w:rPr>
                          <w:b/>
                          <w:bCs/>
                          <w:lang w:val="en-US" w:eastAsia="zh-CN"/>
                        </w:rPr>
                        <w:t xml:space="preserve"> </w:t>
                      </w:r>
                      <w:r w:rsidRPr="00EB72A4">
                        <w:rPr>
                          <w:b/>
                          <w:bCs/>
                          <w:lang w:val="x-none" w:eastAsia="zh-CN"/>
                        </w:rPr>
                        <w:t>≤L</w:t>
                      </w:r>
                      <w:r w:rsidRPr="00EB72A4">
                        <w:rPr>
                          <w:b/>
                          <w:bCs/>
                          <w:vertAlign w:val="subscript"/>
                          <w:lang w:val="x-none" w:eastAsia="zh-CN"/>
                        </w:rPr>
                        <w:t>RRC,known</w:t>
                      </w:r>
                      <w:r w:rsidRPr="00EB72A4">
                        <w:rPr>
                          <w:b/>
                          <w:bCs/>
                          <w:vertAlign w:val="subscript"/>
                          <w:lang w:val="en-US" w:eastAsia="zh-CN"/>
                        </w:rPr>
                        <w:t>,max</w:t>
                      </w:r>
                      <w:r w:rsidRPr="00EB72A4">
                        <w:rPr>
                          <w:b/>
                          <w:bCs/>
                          <w:lang w:val="en-US" w:eastAsia="zh-CN"/>
                        </w:rPr>
                        <w:t xml:space="preserve"> is</w:t>
                      </w:r>
                      <w:r w:rsidRPr="00EB72A4">
                        <w:rPr>
                          <w:b/>
                          <w:bCs/>
                          <w:lang w:val="x-none" w:eastAsia="zh-CN"/>
                        </w:rPr>
                        <w:t xml:space="preserve"> the corresponding number of SSB occasions not available at the UE due to CCA failure</w:t>
                      </w:r>
                    </w:p>
                    <w:p w14:paraId="4711DACF" w14:textId="77777777" w:rsidR="001A3F2A" w:rsidRPr="009C5EB9" w:rsidRDefault="001A3F2A" w:rsidP="001A3F2A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166967A" w14:textId="1ACF585E" w:rsidR="00CC4772" w:rsidRDefault="00AC1D80" w:rsidP="00CC4772">
      <w:pPr>
        <w:rPr>
          <w:lang w:val="en-US" w:eastAsia="zh-CN"/>
        </w:rPr>
      </w:pPr>
      <w:r>
        <w:rPr>
          <w:lang w:val="en-US" w:eastAsia="zh-CN"/>
        </w:rPr>
        <w:t xml:space="preserve">The formulation of switching delay requirements has </w:t>
      </w:r>
      <w:r w:rsidRPr="00EB72A4">
        <w:rPr>
          <w:b/>
          <w:bCs/>
          <w:lang w:val="x-none" w:eastAsia="zh-CN"/>
        </w:rPr>
        <w:t>T</w:t>
      </w:r>
      <w:r w:rsidRPr="00EB72A4">
        <w:rPr>
          <w:b/>
          <w:bCs/>
          <w:vertAlign w:val="subscript"/>
          <w:lang w:val="x-none" w:eastAsia="zh-CN"/>
        </w:rPr>
        <w:t>first-SSB</w:t>
      </w:r>
      <w:r>
        <w:rPr>
          <w:b/>
          <w:bCs/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 xml:space="preserve">as a parameter where it is defined as </w:t>
      </w:r>
      <w:r w:rsidR="00F33B3E">
        <w:rPr>
          <w:lang w:val="en-US" w:eastAsia="zh-CN"/>
        </w:rPr>
        <w:t>“</w:t>
      </w:r>
      <w:r w:rsidR="00F33B3E" w:rsidRPr="00F33B3E">
        <w:rPr>
          <w:i/>
          <w:iCs/>
          <w:lang w:val="en-US" w:eastAsia="zh-CN"/>
        </w:rPr>
        <w:t>time to first SSB transmission</w:t>
      </w:r>
      <w:r w:rsidR="00F33B3E">
        <w:rPr>
          <w:lang w:val="en-US" w:eastAsia="zh-CN"/>
        </w:rPr>
        <w:t xml:space="preserve">” after RRC processing by UE. However, in NR-U, the SSB transmission may </w:t>
      </w:r>
      <w:r w:rsidR="003A6A05">
        <w:rPr>
          <w:lang w:val="en-US" w:eastAsia="zh-CN"/>
        </w:rPr>
        <w:t>fail due to C</w:t>
      </w:r>
      <w:r w:rsidR="000B1DDB">
        <w:rPr>
          <w:lang w:val="en-US" w:eastAsia="zh-CN"/>
        </w:rPr>
        <w:t xml:space="preserve">CA. Yet, </w:t>
      </w:r>
      <w:r w:rsidR="00FD7242">
        <w:rPr>
          <w:lang w:val="en-US" w:eastAsia="zh-CN"/>
        </w:rPr>
        <w:t>since the agreement above already extends the switching delay</w:t>
      </w:r>
      <w:r w:rsidR="00223CF4">
        <w:rPr>
          <w:lang w:val="en-US" w:eastAsia="zh-CN"/>
        </w:rPr>
        <w:t xml:space="preserve"> due to CCA failure</w:t>
      </w:r>
      <w:r w:rsidR="00FF4856">
        <w:rPr>
          <w:lang w:val="en-US" w:eastAsia="zh-CN"/>
        </w:rPr>
        <w:t xml:space="preserve"> by </w:t>
      </w:r>
      <w:r w:rsidR="00FF4856" w:rsidRPr="00EB72A4">
        <w:rPr>
          <w:b/>
          <w:bCs/>
          <w:lang w:val="x-none" w:eastAsia="zh-CN"/>
        </w:rPr>
        <w:t>L</w:t>
      </w:r>
      <w:r w:rsidR="00FF4856" w:rsidRPr="00EB72A4">
        <w:rPr>
          <w:b/>
          <w:bCs/>
          <w:vertAlign w:val="subscript"/>
          <w:lang w:val="x-none" w:eastAsia="zh-CN"/>
        </w:rPr>
        <w:t>RRC,known</w:t>
      </w:r>
      <w:r w:rsidR="00FF4856">
        <w:rPr>
          <w:b/>
          <w:bCs/>
          <w:vertAlign w:val="subscript"/>
          <w:lang w:val="en-US" w:eastAsia="zh-CN"/>
        </w:rPr>
        <w:t xml:space="preserve"> </w:t>
      </w:r>
      <w:r w:rsidR="00045AD4">
        <w:rPr>
          <w:lang w:val="en-US" w:eastAsia="zh-CN"/>
        </w:rPr>
        <w:t xml:space="preserve">, the parameter </w:t>
      </w:r>
      <w:r w:rsidR="00045AD4" w:rsidRPr="00EB72A4">
        <w:rPr>
          <w:b/>
          <w:bCs/>
          <w:lang w:val="x-none" w:eastAsia="zh-CN"/>
        </w:rPr>
        <w:t>T</w:t>
      </w:r>
      <w:r w:rsidR="00045AD4" w:rsidRPr="00EB72A4">
        <w:rPr>
          <w:b/>
          <w:bCs/>
          <w:vertAlign w:val="subscript"/>
          <w:lang w:val="x-none" w:eastAsia="zh-CN"/>
        </w:rPr>
        <w:t>first-SSB</w:t>
      </w:r>
      <w:r w:rsidR="00045AD4">
        <w:rPr>
          <w:b/>
          <w:bCs/>
          <w:vertAlign w:val="subscript"/>
          <w:lang w:val="en-US" w:eastAsia="zh-CN"/>
        </w:rPr>
        <w:t xml:space="preserve"> </w:t>
      </w:r>
      <w:r w:rsidR="00045AD4">
        <w:rPr>
          <w:lang w:val="en-US" w:eastAsia="zh-CN"/>
        </w:rPr>
        <w:t>should be rephrased as “</w:t>
      </w:r>
      <w:r w:rsidR="00045AD4" w:rsidRPr="00045AD4">
        <w:rPr>
          <w:i/>
          <w:iCs/>
          <w:lang w:val="en-US" w:eastAsia="zh-CN"/>
        </w:rPr>
        <w:t>time to first SSB instance</w:t>
      </w:r>
      <w:r w:rsidR="00045AD4">
        <w:rPr>
          <w:lang w:val="en-US" w:eastAsia="zh-CN"/>
        </w:rPr>
        <w:t xml:space="preserve">” after RRC processing by UE. </w:t>
      </w:r>
      <w:r w:rsidR="008F4F01">
        <w:rPr>
          <w:lang w:val="en-US" w:eastAsia="zh-CN"/>
        </w:rPr>
        <w:t xml:space="preserve">In this way, whether the SSB is </w:t>
      </w:r>
      <w:r w:rsidR="00904F34">
        <w:rPr>
          <w:lang w:val="en-US" w:eastAsia="zh-CN"/>
        </w:rPr>
        <w:t>transmitted</w:t>
      </w:r>
      <w:r w:rsidR="008F4F01">
        <w:rPr>
          <w:lang w:val="en-US" w:eastAsia="zh-CN"/>
        </w:rPr>
        <w:t xml:space="preserve"> or not, the formulation of switching delay above </w:t>
      </w:r>
      <w:r w:rsidR="003B73AE">
        <w:rPr>
          <w:lang w:val="en-US" w:eastAsia="zh-CN"/>
        </w:rPr>
        <w:t xml:space="preserve">holds true. </w:t>
      </w:r>
    </w:p>
    <w:p w14:paraId="0BE1CFC9" w14:textId="509457CA" w:rsidR="003B73AE" w:rsidRPr="001E2C96" w:rsidRDefault="003B73AE" w:rsidP="00CC4772">
      <w:pPr>
        <w:rPr>
          <w:b/>
          <w:bCs/>
          <w:lang w:val="en-US" w:eastAsia="zh-CN"/>
        </w:rPr>
      </w:pPr>
      <w:r w:rsidRPr="001E2C96">
        <w:rPr>
          <w:b/>
          <w:bCs/>
          <w:lang w:val="en-US" w:eastAsia="zh-CN"/>
        </w:rPr>
        <w:t>Proposal</w:t>
      </w:r>
      <w:r w:rsidR="00EB54B5">
        <w:rPr>
          <w:b/>
          <w:bCs/>
          <w:lang w:val="en-US" w:eastAsia="zh-CN"/>
        </w:rPr>
        <w:t xml:space="preserve"> 5</w:t>
      </w:r>
      <w:r w:rsidRPr="001E2C96">
        <w:rPr>
          <w:b/>
          <w:bCs/>
          <w:lang w:val="en-US" w:eastAsia="zh-CN"/>
        </w:rPr>
        <w:t xml:space="preserve">. </w:t>
      </w:r>
      <w:r w:rsidR="002C4F34" w:rsidRPr="001E2C96">
        <w:rPr>
          <w:b/>
          <w:bCs/>
          <w:lang w:val="en-US" w:eastAsia="zh-CN"/>
        </w:rPr>
        <w:t xml:space="preserve">Definition of the parameter </w:t>
      </w:r>
      <w:r w:rsidR="002C4F34" w:rsidRPr="001E2C96">
        <w:rPr>
          <w:b/>
          <w:bCs/>
          <w:lang w:val="x-none" w:eastAsia="zh-CN"/>
        </w:rPr>
        <w:t>T</w:t>
      </w:r>
      <w:r w:rsidR="002C4F34" w:rsidRPr="001E2C96">
        <w:rPr>
          <w:b/>
          <w:bCs/>
          <w:vertAlign w:val="subscript"/>
          <w:lang w:val="x-none" w:eastAsia="zh-CN"/>
        </w:rPr>
        <w:t>first-SSB</w:t>
      </w:r>
      <w:r w:rsidR="002C4F34" w:rsidRPr="001E2C96">
        <w:rPr>
          <w:b/>
          <w:bCs/>
          <w:vertAlign w:val="subscript"/>
          <w:lang w:val="en-US" w:eastAsia="zh-CN"/>
        </w:rPr>
        <w:t xml:space="preserve"> </w:t>
      </w:r>
      <w:r w:rsidR="002C4F34" w:rsidRPr="001E2C96">
        <w:rPr>
          <w:b/>
          <w:bCs/>
          <w:lang w:val="en-US" w:eastAsia="zh-CN"/>
        </w:rPr>
        <w:t>should be modified in NR-U from “</w:t>
      </w:r>
      <w:r w:rsidR="002C4F34" w:rsidRPr="001E2C96">
        <w:rPr>
          <w:b/>
          <w:bCs/>
          <w:i/>
          <w:iCs/>
          <w:lang w:val="en-US" w:eastAsia="zh-CN"/>
        </w:rPr>
        <w:t>time to first SSB transmission</w:t>
      </w:r>
      <w:r w:rsidR="002C4F34" w:rsidRPr="001E2C96">
        <w:rPr>
          <w:b/>
          <w:bCs/>
          <w:lang w:val="en-US" w:eastAsia="zh-CN"/>
        </w:rPr>
        <w:t xml:space="preserve">” to </w:t>
      </w:r>
      <w:r w:rsidR="001E2C96" w:rsidRPr="001E2C96">
        <w:rPr>
          <w:b/>
          <w:bCs/>
          <w:lang w:val="en-US" w:eastAsia="zh-CN"/>
        </w:rPr>
        <w:t>“</w:t>
      </w:r>
      <w:r w:rsidR="001E2C96" w:rsidRPr="001E2C96">
        <w:rPr>
          <w:b/>
          <w:bCs/>
          <w:i/>
          <w:iCs/>
          <w:lang w:val="en-US" w:eastAsia="zh-CN"/>
        </w:rPr>
        <w:t>time to first SSB instance</w:t>
      </w:r>
      <w:r w:rsidR="001E2C96" w:rsidRPr="001E2C96">
        <w:rPr>
          <w:b/>
          <w:bCs/>
          <w:lang w:val="en-US" w:eastAsia="zh-CN"/>
        </w:rPr>
        <w:t xml:space="preserve">” to reflect the possibility of transmission failure due to CCA. </w:t>
      </w:r>
    </w:p>
    <w:p w14:paraId="05109B46" w14:textId="646B97BF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149A7E02" w14:textId="77777777" w:rsidR="000B5E4E" w:rsidRPr="006C31F3" w:rsidRDefault="000B5E4E" w:rsidP="000B5E4E">
      <w:pPr>
        <w:rPr>
          <w:b/>
          <w:bCs/>
          <w:lang w:val="en-US"/>
        </w:rPr>
      </w:pPr>
      <w:r w:rsidRPr="006C31F3">
        <w:rPr>
          <w:b/>
          <w:bCs/>
          <w:lang w:val="en-US"/>
        </w:rPr>
        <w:t>Proposal 1. For RRC-based active TCI state switch:</w:t>
      </w:r>
    </w:p>
    <w:p w14:paraId="05E0CBFA" w14:textId="77777777" w:rsidR="000B5E4E" w:rsidRPr="006C31F3" w:rsidRDefault="000B5E4E" w:rsidP="000B5E4E">
      <w:pPr>
        <w:pStyle w:val="ListParagraph"/>
        <w:numPr>
          <w:ilvl w:val="0"/>
          <w:numId w:val="42"/>
        </w:numPr>
        <w:rPr>
          <w:b/>
          <w:bCs/>
          <w:sz w:val="20"/>
          <w:szCs w:val="20"/>
        </w:rPr>
      </w:pPr>
      <w:r w:rsidRPr="006C31F3">
        <w:rPr>
          <w:b/>
          <w:bCs/>
          <w:sz w:val="20"/>
          <w:szCs w:val="20"/>
        </w:rPr>
        <w:t>Upon exceeding L</w:t>
      </w:r>
      <w:r w:rsidRPr="006C31F3">
        <w:rPr>
          <w:b/>
          <w:bCs/>
          <w:sz w:val="20"/>
          <w:szCs w:val="20"/>
          <w:vertAlign w:val="subscript"/>
        </w:rPr>
        <w:t xml:space="preserve">RRC_known_max </w:t>
      </w:r>
      <w:r w:rsidRPr="006C31F3">
        <w:rPr>
          <w:b/>
          <w:bCs/>
          <w:sz w:val="20"/>
          <w:szCs w:val="20"/>
        </w:rPr>
        <w:t>in known case, UE may stop active TCI state switching procedure and declare beam failure</w:t>
      </w:r>
    </w:p>
    <w:p w14:paraId="1BFDE09B" w14:textId="77777777" w:rsidR="000B5E4E" w:rsidRPr="006C31F3" w:rsidRDefault="000B5E4E" w:rsidP="000B5E4E">
      <w:pPr>
        <w:pStyle w:val="ListParagraph"/>
        <w:numPr>
          <w:ilvl w:val="0"/>
          <w:numId w:val="42"/>
        </w:numPr>
        <w:rPr>
          <w:b/>
          <w:bCs/>
          <w:sz w:val="20"/>
          <w:szCs w:val="20"/>
        </w:rPr>
      </w:pPr>
      <w:r w:rsidRPr="006C31F3">
        <w:rPr>
          <w:b/>
          <w:bCs/>
          <w:sz w:val="20"/>
          <w:szCs w:val="20"/>
        </w:rPr>
        <w:t>Upon exceeding L1</w:t>
      </w:r>
      <w:r w:rsidRPr="006C31F3">
        <w:rPr>
          <w:b/>
          <w:bCs/>
          <w:sz w:val="20"/>
          <w:szCs w:val="20"/>
          <w:vertAlign w:val="subscript"/>
        </w:rPr>
        <w:t>RRC_unknown_max</w:t>
      </w:r>
      <w:r w:rsidRPr="006C31F3">
        <w:rPr>
          <w:b/>
          <w:bCs/>
          <w:sz w:val="20"/>
          <w:szCs w:val="20"/>
        </w:rPr>
        <w:t xml:space="preserve"> or L2</w:t>
      </w:r>
      <w:r w:rsidRPr="006C31F3">
        <w:rPr>
          <w:b/>
          <w:bCs/>
          <w:sz w:val="20"/>
          <w:szCs w:val="20"/>
          <w:vertAlign w:val="subscript"/>
        </w:rPr>
        <w:t>RRC_unknown_max</w:t>
      </w:r>
      <w:r w:rsidRPr="006C31F3">
        <w:rPr>
          <w:b/>
          <w:bCs/>
          <w:sz w:val="20"/>
          <w:szCs w:val="20"/>
        </w:rPr>
        <w:t xml:space="preserve"> in unknown case, UE may stop active TCI state switching procedure and declare beam failure</w:t>
      </w:r>
    </w:p>
    <w:p w14:paraId="759E6948" w14:textId="77777777" w:rsidR="000B5E4E" w:rsidRDefault="000B5E4E" w:rsidP="000B5E4E"/>
    <w:p w14:paraId="0EA96BD5" w14:textId="52E4C885" w:rsidR="000B5E4E" w:rsidRPr="00DA55DE" w:rsidRDefault="000B5E4E" w:rsidP="000B5E4E">
      <w:pPr>
        <w:rPr>
          <w:b/>
          <w:bCs/>
        </w:rPr>
      </w:pPr>
      <w:r w:rsidRPr="006C31F3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2.</w:t>
      </w:r>
      <w:r w:rsidRPr="006C31F3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RAN4 to wait for further clarification of R15 MAC-CE based active TCI state switching requirements before its specification in R16 for NR-U.</w:t>
      </w:r>
    </w:p>
    <w:p w14:paraId="5AAFD4EC" w14:textId="77777777" w:rsidR="000B5E4E" w:rsidRPr="00F72A92" w:rsidRDefault="000B5E4E" w:rsidP="000B5E4E">
      <w:pPr>
        <w:rPr>
          <w:rFonts w:eastAsia="Batang"/>
          <w:b/>
          <w:lang w:val="en-US" w:eastAsia="zh-CN"/>
        </w:rPr>
      </w:pPr>
      <w:r w:rsidRPr="00F72A92">
        <w:rPr>
          <w:rFonts w:eastAsia="Batang"/>
          <w:b/>
          <w:lang w:val="en-US" w:eastAsia="zh-CN"/>
        </w:rPr>
        <w:t xml:space="preserve">Observation 1. R16 HARQ enhancements – non-numerical K1, enhanced dynamic codebook, and one-shot feedback – provide opportunities for HARQ retransmission resulting in potentially different timelines/delays. Moreover, per R15 HARQ procedure, a failed HARQ transmission is treated as NACK and can be scheduled for retransmission by gNB. </w:t>
      </w:r>
      <w:r w:rsidRPr="00F72A92">
        <w:rPr>
          <w:b/>
          <w:lang w:val="en-US" w:eastAsia="zh-CN"/>
        </w:rPr>
        <w:t xml:space="preserve">It is overly and unnecessarily complicated for RAN4 to define extension of </w:t>
      </w:r>
      <w:r w:rsidR="003F438D" w:rsidRPr="003F438D">
        <w:rPr>
          <w:rFonts w:eastAsia="Batang"/>
          <w:b/>
          <w:lang w:val="en-US" w:eastAsia="zh-CN"/>
        </w:rPr>
        <w:t>T</w:t>
      </w:r>
      <w:r w:rsidR="003F438D" w:rsidRPr="003F438D">
        <w:rPr>
          <w:rFonts w:eastAsia="Batang"/>
          <w:b/>
          <w:vertAlign w:val="subscript"/>
          <w:lang w:val="en-US" w:eastAsia="zh-CN"/>
        </w:rPr>
        <w:t>HARQ</w:t>
      </w:r>
      <w:r w:rsidRPr="00F72A92">
        <w:rPr>
          <w:rFonts w:eastAsia="Batang"/>
          <w:b/>
          <w:vertAlign w:val="subscript"/>
          <w:lang w:val="en-US" w:eastAsia="zh-CN"/>
        </w:rPr>
        <w:t xml:space="preserve"> </w:t>
      </w:r>
      <w:r w:rsidRPr="00F72A92">
        <w:rPr>
          <w:rFonts w:eastAsia="Batang"/>
          <w:b/>
          <w:lang w:val="en-US" w:eastAsia="zh-CN"/>
        </w:rPr>
        <w:t xml:space="preserve">for all of these scenarios. The procedures are already clearly defined in TS 38.213 specification to which RAN4 requirements can simply refer. </w:t>
      </w:r>
    </w:p>
    <w:p w14:paraId="2688581F" w14:textId="77777777" w:rsidR="000B5E4E" w:rsidRDefault="000B5E4E" w:rsidP="000B5E4E">
      <w:pPr>
        <w:rPr>
          <w:b/>
          <w:lang w:val="en-US" w:eastAsia="zh-CN"/>
        </w:rPr>
      </w:pPr>
      <w:r w:rsidRPr="00C07E5E">
        <w:rPr>
          <w:rFonts w:eastAsia="Batang"/>
          <w:b/>
          <w:lang w:val="en-US" w:eastAsia="zh-CN"/>
        </w:rPr>
        <w:t xml:space="preserve">Proposal 3. RAN4 to not define a time limit, even a fixed one, </w:t>
      </w:r>
      <w:r w:rsidRPr="00C07E5E">
        <w:rPr>
          <w:b/>
          <w:lang w:val="en-US" w:eastAsia="zh-CN"/>
        </w:rPr>
        <w:t xml:space="preserve">on </w:t>
      </w:r>
      <w:r w:rsidR="003F438D" w:rsidRPr="003F438D">
        <w:rPr>
          <w:rFonts w:eastAsia="Batang"/>
          <w:b/>
          <w:lang w:val="en-US" w:eastAsia="zh-CN"/>
        </w:rPr>
        <w:t>T</w:t>
      </w:r>
      <w:r w:rsidR="003F438D" w:rsidRPr="003F438D">
        <w:rPr>
          <w:rFonts w:eastAsia="Batang"/>
          <w:b/>
          <w:vertAlign w:val="subscript"/>
          <w:lang w:val="en-US" w:eastAsia="zh-CN"/>
        </w:rPr>
        <w:t>HARQ</w:t>
      </w:r>
      <w:r w:rsidRPr="00C07E5E">
        <w:rPr>
          <w:rFonts w:eastAsia="Batang"/>
          <w:b/>
          <w:vertAlign w:val="subscript"/>
          <w:lang w:val="en-US" w:eastAsia="zh-CN"/>
        </w:rPr>
        <w:t xml:space="preserve"> </w:t>
      </w:r>
      <w:r w:rsidRPr="00C07E5E">
        <w:rPr>
          <w:b/>
          <w:lang w:val="en-US" w:eastAsia="zh-CN"/>
        </w:rPr>
        <w:t>and rely on RAN2 procedure for persistent UL LBT failure.</w:t>
      </w:r>
    </w:p>
    <w:p w14:paraId="57A976CD" w14:textId="77777777" w:rsidR="000B5E4E" w:rsidRPr="00382F0A" w:rsidRDefault="000B5E4E" w:rsidP="000B5E4E">
      <w:pPr>
        <w:rPr>
          <w:b/>
          <w:bCs/>
          <w:lang w:val="en-US" w:eastAsia="zh-CN"/>
        </w:rPr>
      </w:pPr>
      <w:r w:rsidRPr="00382F0A">
        <w:rPr>
          <w:b/>
          <w:bCs/>
        </w:rPr>
        <w:t xml:space="preserve">Proposal 4. RAN4 to define </w:t>
      </w:r>
      <w:r w:rsidR="003F438D" w:rsidRPr="003F438D">
        <w:rPr>
          <w:rFonts w:eastAsia="Batang"/>
          <w:b/>
          <w:bCs/>
          <w:lang w:val="en-US" w:eastAsia="zh-CN"/>
        </w:rPr>
        <w:t>T</w:t>
      </w:r>
      <w:r w:rsidR="003F438D" w:rsidRPr="003F438D">
        <w:rPr>
          <w:rFonts w:eastAsia="Batang"/>
          <w:b/>
          <w:bCs/>
          <w:vertAlign w:val="subscript"/>
          <w:lang w:val="en-US" w:eastAsia="zh-CN"/>
        </w:rPr>
        <w:t>HARQ</w:t>
      </w:r>
      <w:r w:rsidRPr="00382F0A">
        <w:rPr>
          <w:rFonts w:eastAsia="Batang"/>
          <w:b/>
          <w:bCs/>
          <w:vertAlign w:val="subscript"/>
          <w:lang w:val="en-US" w:eastAsia="zh-CN"/>
        </w:rPr>
        <w:t xml:space="preserve"> </w:t>
      </w:r>
      <w:r w:rsidRPr="00382F0A">
        <w:rPr>
          <w:b/>
          <w:bCs/>
          <w:lang w:val="en-US" w:eastAsia="zh-CN"/>
        </w:rPr>
        <w:t>as:</w:t>
      </w:r>
    </w:p>
    <w:p w14:paraId="4B7C0144" w14:textId="2656A373" w:rsidR="00804DAC" w:rsidRPr="000B5E4E" w:rsidRDefault="000B5E4E" w:rsidP="00804DAC">
      <w:pPr>
        <w:rPr>
          <w:b/>
          <w:bCs/>
          <w:i/>
          <w:iCs/>
        </w:rPr>
      </w:pPr>
      <w:r w:rsidRPr="00382F0A">
        <w:rPr>
          <w:b/>
          <w:bCs/>
          <w:i/>
          <w:iCs/>
          <w:lang w:val="en-US" w:eastAsia="zh-CN"/>
        </w:rPr>
        <w:t>“</w:t>
      </w:r>
      <w:r w:rsidRPr="00382F0A">
        <w:rPr>
          <w:b/>
          <w:bCs/>
          <w:i/>
          <w:iCs/>
        </w:rPr>
        <w:t>T</w:t>
      </w:r>
      <w:r w:rsidRPr="00382F0A">
        <w:rPr>
          <w:b/>
          <w:bCs/>
          <w:i/>
          <w:iCs/>
          <w:sz w:val="13"/>
          <w:szCs w:val="13"/>
        </w:rPr>
        <w:t xml:space="preserve">HARQ </w:t>
      </w:r>
      <w:r w:rsidRPr="00382F0A">
        <w:rPr>
          <w:b/>
          <w:bCs/>
          <w:i/>
          <w:iCs/>
        </w:rPr>
        <w:t>(in ms) is the timing between DL data transmission and acknowledgement as specified in TS 38.213 [3]. In the event of UL CCA failure, T</w:t>
      </w:r>
      <w:r w:rsidRPr="00382F0A">
        <w:rPr>
          <w:b/>
          <w:bCs/>
          <w:i/>
          <w:iCs/>
          <w:sz w:val="13"/>
          <w:szCs w:val="13"/>
        </w:rPr>
        <w:t xml:space="preserve">HARQ </w:t>
      </w:r>
      <w:r w:rsidRPr="00382F0A">
        <w:rPr>
          <w:b/>
          <w:bCs/>
          <w:i/>
          <w:iCs/>
        </w:rPr>
        <w:t>extends to the next HARQ feedback retransmission opportunity(ies) as specified in TS 38.213 [3].”</w:t>
      </w:r>
    </w:p>
    <w:p w14:paraId="7A0E614C" w14:textId="53F3F337" w:rsidR="000B5E4E" w:rsidRPr="000B5E4E" w:rsidRDefault="000B5E4E" w:rsidP="00804DAC">
      <w:pPr>
        <w:rPr>
          <w:b/>
          <w:bCs/>
          <w:lang w:val="en-US" w:eastAsia="zh-CN"/>
        </w:rPr>
      </w:pPr>
      <w:r w:rsidRPr="001E2C96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5</w:t>
      </w:r>
      <w:r w:rsidRPr="001E2C96">
        <w:rPr>
          <w:b/>
          <w:bCs/>
          <w:lang w:val="en-US" w:eastAsia="zh-CN"/>
        </w:rPr>
        <w:t xml:space="preserve">. Definition of the parameter </w:t>
      </w:r>
      <w:r w:rsidRPr="001E2C96">
        <w:rPr>
          <w:b/>
          <w:bCs/>
          <w:lang w:val="x-none" w:eastAsia="zh-CN"/>
        </w:rPr>
        <w:t>T</w:t>
      </w:r>
      <w:r w:rsidRPr="001E2C96">
        <w:rPr>
          <w:b/>
          <w:bCs/>
          <w:vertAlign w:val="subscript"/>
          <w:lang w:val="x-none" w:eastAsia="zh-CN"/>
        </w:rPr>
        <w:t>first-SSB</w:t>
      </w:r>
      <w:r w:rsidRPr="001E2C96">
        <w:rPr>
          <w:b/>
          <w:bCs/>
          <w:vertAlign w:val="subscript"/>
          <w:lang w:val="en-US" w:eastAsia="zh-CN"/>
        </w:rPr>
        <w:t xml:space="preserve"> </w:t>
      </w:r>
      <w:r w:rsidRPr="001E2C96">
        <w:rPr>
          <w:b/>
          <w:bCs/>
          <w:lang w:val="en-US" w:eastAsia="zh-CN"/>
        </w:rPr>
        <w:t>should be modified in NR-U from “</w:t>
      </w:r>
      <w:r w:rsidRPr="001E2C96">
        <w:rPr>
          <w:b/>
          <w:bCs/>
          <w:i/>
          <w:iCs/>
          <w:lang w:val="en-US" w:eastAsia="zh-CN"/>
        </w:rPr>
        <w:t>time to first SSB transmission</w:t>
      </w:r>
      <w:r w:rsidRPr="001E2C96">
        <w:rPr>
          <w:b/>
          <w:bCs/>
          <w:lang w:val="en-US" w:eastAsia="zh-CN"/>
        </w:rPr>
        <w:t>” to “</w:t>
      </w:r>
      <w:r w:rsidRPr="001E2C96">
        <w:rPr>
          <w:b/>
          <w:bCs/>
          <w:i/>
          <w:iCs/>
          <w:lang w:val="en-US" w:eastAsia="zh-CN"/>
        </w:rPr>
        <w:t>time to first SSB instance</w:t>
      </w:r>
      <w:r w:rsidRPr="001E2C96">
        <w:rPr>
          <w:b/>
          <w:bCs/>
          <w:lang w:val="en-US" w:eastAsia="zh-CN"/>
        </w:rPr>
        <w:t xml:space="preserve">” to reflect the possibility of transmission failure due to CCA. </w:t>
      </w: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683BDEE" w14:textId="3886B20D" w:rsidR="0045046B" w:rsidRDefault="0045046B" w:rsidP="0045046B">
      <w:pPr>
        <w:rPr>
          <w:lang w:val="en-US"/>
        </w:rPr>
      </w:pPr>
      <w:r>
        <w:rPr>
          <w:lang w:val="en-US"/>
        </w:rPr>
        <w:t>[1] R4-1915777</w:t>
      </w:r>
    </w:p>
    <w:p w14:paraId="22696435" w14:textId="3CB991FA" w:rsidR="004A072F" w:rsidRDefault="004A072F" w:rsidP="0045046B">
      <w:pPr>
        <w:rPr>
          <w:lang w:val="en-US"/>
        </w:rPr>
      </w:pPr>
      <w:r>
        <w:rPr>
          <w:lang w:val="en-US"/>
        </w:rPr>
        <w:t>[2] R4-200</w:t>
      </w:r>
      <w:r w:rsidR="00A769F4">
        <w:rPr>
          <w:lang w:val="en-US"/>
        </w:rPr>
        <w:t>2052</w:t>
      </w:r>
      <w:bookmarkStart w:id="0" w:name="_GoBack"/>
      <w:bookmarkEnd w:id="0"/>
    </w:p>
    <w:p w14:paraId="15B1F79F" w14:textId="56257A7F" w:rsidR="00BD6C7D" w:rsidRDefault="00BD6C7D" w:rsidP="0045046B">
      <w:pPr>
        <w:rPr>
          <w:lang w:val="en-US"/>
        </w:rPr>
      </w:pPr>
      <w:r>
        <w:rPr>
          <w:lang w:val="en-US"/>
        </w:rPr>
        <w:t>[3] R4-200</w:t>
      </w:r>
      <w:r w:rsidR="00FB0353">
        <w:rPr>
          <w:lang w:val="en-US"/>
        </w:rPr>
        <w:t>0715</w:t>
      </w:r>
      <w:r>
        <w:rPr>
          <w:lang w:val="en-US"/>
        </w:rPr>
        <w:t xml:space="preserve"> </w:t>
      </w:r>
    </w:p>
    <w:p w14:paraId="7B142946" w14:textId="6F497208" w:rsidR="00BF31AD" w:rsidRDefault="00BF31AD" w:rsidP="00797CE5">
      <w:pPr>
        <w:rPr>
          <w:lang w:val="en-US"/>
        </w:rPr>
      </w:pPr>
    </w:p>
    <w:sectPr w:rsidR="00BF31AD" w:rsidSect="00571A0A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E38E9B" w14:textId="77777777" w:rsidR="0035401E" w:rsidRDefault="0035401E">
      <w:r>
        <w:separator/>
      </w:r>
    </w:p>
  </w:endnote>
  <w:endnote w:type="continuationSeparator" w:id="0">
    <w:p w14:paraId="1F582684" w14:textId="77777777" w:rsidR="0035401E" w:rsidRDefault="00354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FBDDB" w14:textId="77777777" w:rsidR="0035401E" w:rsidRDefault="0035401E">
      <w:r>
        <w:separator/>
      </w:r>
    </w:p>
  </w:footnote>
  <w:footnote w:type="continuationSeparator" w:id="0">
    <w:p w14:paraId="08E5ED5D" w14:textId="77777777" w:rsidR="0035401E" w:rsidRDefault="003540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E6F8F"/>
    <w:multiLevelType w:val="hybridMultilevel"/>
    <w:tmpl w:val="0FC2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A65EE"/>
    <w:multiLevelType w:val="hybridMultilevel"/>
    <w:tmpl w:val="63DC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B1A0E"/>
    <w:multiLevelType w:val="hybridMultilevel"/>
    <w:tmpl w:val="5E160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6A1A34"/>
    <w:multiLevelType w:val="hybridMultilevel"/>
    <w:tmpl w:val="EE7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D77C16"/>
    <w:multiLevelType w:val="hybridMultilevel"/>
    <w:tmpl w:val="6B2E2E00"/>
    <w:lvl w:ilvl="0" w:tplc="263AC1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9529EF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04168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FE6F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781B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6160E2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E06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ECA0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6AA9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828FF"/>
    <w:multiLevelType w:val="hybridMultilevel"/>
    <w:tmpl w:val="E0689E02"/>
    <w:lvl w:ilvl="0" w:tplc="2E864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96D124">
      <w:start w:val="39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387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6CB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70F5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07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24E7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9648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6E7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1DCC5A0B"/>
    <w:multiLevelType w:val="hybridMultilevel"/>
    <w:tmpl w:val="1DA0C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263636"/>
    <w:multiLevelType w:val="hybridMultilevel"/>
    <w:tmpl w:val="D10C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A3100A"/>
    <w:multiLevelType w:val="hybridMultilevel"/>
    <w:tmpl w:val="01B8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F78D9"/>
    <w:multiLevelType w:val="hybridMultilevel"/>
    <w:tmpl w:val="D354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58378D"/>
    <w:multiLevelType w:val="hybridMultilevel"/>
    <w:tmpl w:val="DADCCBB2"/>
    <w:lvl w:ilvl="0" w:tplc="04090019">
      <w:start w:val="1"/>
      <w:numFmt w:val="lowerLetter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3067BFD"/>
    <w:multiLevelType w:val="hybridMultilevel"/>
    <w:tmpl w:val="E31C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3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071801"/>
    <w:multiLevelType w:val="hybridMultilevel"/>
    <w:tmpl w:val="38D23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356F6"/>
    <w:multiLevelType w:val="hybridMultilevel"/>
    <w:tmpl w:val="DADCCBB2"/>
    <w:lvl w:ilvl="0" w:tplc="04090019">
      <w:start w:val="1"/>
      <w:numFmt w:val="lowerLetter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 w15:restartNumberingAfterBreak="0">
    <w:nsid w:val="5B2D2933"/>
    <w:multiLevelType w:val="hybridMultilevel"/>
    <w:tmpl w:val="AD7A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CF2A23"/>
    <w:multiLevelType w:val="hybridMultilevel"/>
    <w:tmpl w:val="9868713A"/>
    <w:lvl w:ilvl="0" w:tplc="3BFCC6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CD4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7CC4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101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E03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2A8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68C8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98B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E8B1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F7441EE"/>
    <w:multiLevelType w:val="hybridMultilevel"/>
    <w:tmpl w:val="F54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3A50CB1"/>
    <w:multiLevelType w:val="hybridMultilevel"/>
    <w:tmpl w:val="4BB49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636D15"/>
    <w:multiLevelType w:val="hybridMultilevel"/>
    <w:tmpl w:val="F70E6E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2" w15:restartNumberingAfterBreak="0">
    <w:nsid w:val="6B503141"/>
    <w:multiLevelType w:val="hybridMultilevel"/>
    <w:tmpl w:val="A3CE8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D01E6F"/>
    <w:multiLevelType w:val="hybridMultilevel"/>
    <w:tmpl w:val="DADCCBB2"/>
    <w:lvl w:ilvl="0" w:tplc="04090019">
      <w:start w:val="1"/>
      <w:numFmt w:val="lowerLetter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DE3E66"/>
    <w:multiLevelType w:val="hybridMultilevel"/>
    <w:tmpl w:val="286AE10E"/>
    <w:lvl w:ilvl="0" w:tplc="634CF3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4486E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30BA6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43EE3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93C42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6E7A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E4B4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D8B6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B431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7C692CC3"/>
    <w:multiLevelType w:val="hybridMultilevel"/>
    <w:tmpl w:val="CFD00A3E"/>
    <w:lvl w:ilvl="0" w:tplc="265CEE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366D95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525B6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0A64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C2027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7416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AE389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FA429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F423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9" w15:restartNumberingAfterBreak="0">
    <w:nsid w:val="7FE42516"/>
    <w:multiLevelType w:val="hybridMultilevel"/>
    <w:tmpl w:val="0112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4"/>
  </w:num>
  <w:num w:numId="3">
    <w:abstractNumId w:val="36"/>
  </w:num>
  <w:num w:numId="4">
    <w:abstractNumId w:val="14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3"/>
  </w:num>
  <w:num w:numId="8">
    <w:abstractNumId w:val="10"/>
  </w:num>
  <w:num w:numId="9">
    <w:abstractNumId w:val="23"/>
  </w:num>
  <w:num w:numId="10">
    <w:abstractNumId w:val="4"/>
  </w:num>
  <w:num w:numId="11">
    <w:abstractNumId w:val="20"/>
  </w:num>
  <w:num w:numId="12">
    <w:abstractNumId w:val="8"/>
  </w:num>
  <w:num w:numId="13">
    <w:abstractNumId w:val="18"/>
  </w:num>
  <w:num w:numId="14">
    <w:abstractNumId w:val="2"/>
  </w:num>
  <w:num w:numId="15">
    <w:abstractNumId w:val="40"/>
  </w:num>
  <w:num w:numId="16">
    <w:abstractNumId w:val="29"/>
  </w:num>
  <w:num w:numId="17">
    <w:abstractNumId w:val="11"/>
  </w:num>
  <w:num w:numId="18">
    <w:abstractNumId w:val="39"/>
  </w:num>
  <w:num w:numId="19">
    <w:abstractNumId w:val="28"/>
  </w:num>
  <w:num w:numId="20">
    <w:abstractNumId w:val="17"/>
  </w:num>
  <w:num w:numId="21">
    <w:abstractNumId w:val="30"/>
  </w:num>
  <w:num w:numId="22">
    <w:abstractNumId w:val="26"/>
  </w:num>
  <w:num w:numId="23">
    <w:abstractNumId w:val="5"/>
  </w:num>
  <w:num w:numId="2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31"/>
  </w:num>
  <w:num w:numId="26">
    <w:abstractNumId w:val="35"/>
  </w:num>
  <w:num w:numId="27">
    <w:abstractNumId w:val="7"/>
  </w:num>
  <w:num w:numId="28">
    <w:abstractNumId w:val="32"/>
  </w:num>
  <w:num w:numId="29">
    <w:abstractNumId w:val="21"/>
  </w:num>
  <w:num w:numId="30">
    <w:abstractNumId w:val="16"/>
  </w:num>
  <w:num w:numId="31">
    <w:abstractNumId w:val="24"/>
  </w:num>
  <w:num w:numId="32">
    <w:abstractNumId w:val="12"/>
  </w:num>
  <w:num w:numId="33">
    <w:abstractNumId w:val="3"/>
  </w:num>
  <w:num w:numId="34">
    <w:abstractNumId w:val="15"/>
  </w:num>
  <w:num w:numId="35">
    <w:abstractNumId w:val="9"/>
  </w:num>
  <w:num w:numId="36">
    <w:abstractNumId w:val="6"/>
  </w:num>
  <w:num w:numId="37">
    <w:abstractNumId w:val="38"/>
  </w:num>
  <w:num w:numId="38">
    <w:abstractNumId w:val="37"/>
  </w:num>
  <w:num w:numId="39">
    <w:abstractNumId w:val="25"/>
  </w:num>
  <w:num w:numId="40">
    <w:abstractNumId w:val="33"/>
  </w:num>
  <w:num w:numId="41">
    <w:abstractNumId w:val="27"/>
  </w:num>
  <w:num w:numId="42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0C6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5AD4"/>
    <w:rsid w:val="00045C4E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401A"/>
    <w:rsid w:val="00054544"/>
    <w:rsid w:val="000549BA"/>
    <w:rsid w:val="00054A77"/>
    <w:rsid w:val="00054D29"/>
    <w:rsid w:val="00054DDE"/>
    <w:rsid w:val="0005504D"/>
    <w:rsid w:val="000550EF"/>
    <w:rsid w:val="0005512E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1E2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8C2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9BD"/>
    <w:rsid w:val="00070D86"/>
    <w:rsid w:val="00070ECC"/>
    <w:rsid w:val="00070F90"/>
    <w:rsid w:val="00071127"/>
    <w:rsid w:val="000713C1"/>
    <w:rsid w:val="0007156C"/>
    <w:rsid w:val="000718A5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2A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928"/>
    <w:rsid w:val="00090BB8"/>
    <w:rsid w:val="00091B10"/>
    <w:rsid w:val="00091BFC"/>
    <w:rsid w:val="00092919"/>
    <w:rsid w:val="00092CBB"/>
    <w:rsid w:val="00092DCA"/>
    <w:rsid w:val="0009351F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546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4DA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DDB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E4E"/>
    <w:rsid w:val="000B5FC6"/>
    <w:rsid w:val="000B6253"/>
    <w:rsid w:val="000B6D46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18A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40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1B4"/>
    <w:rsid w:val="0011649F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1543"/>
    <w:rsid w:val="00131569"/>
    <w:rsid w:val="00131793"/>
    <w:rsid w:val="00131E99"/>
    <w:rsid w:val="00131FD4"/>
    <w:rsid w:val="00132222"/>
    <w:rsid w:val="00133103"/>
    <w:rsid w:val="00133156"/>
    <w:rsid w:val="0013328B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59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2F17"/>
    <w:rsid w:val="001530D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44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67F07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1B1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0E75"/>
    <w:rsid w:val="001A12A8"/>
    <w:rsid w:val="001A12AC"/>
    <w:rsid w:val="001A14A3"/>
    <w:rsid w:val="001A14BF"/>
    <w:rsid w:val="001A177A"/>
    <w:rsid w:val="001A1821"/>
    <w:rsid w:val="001A19A7"/>
    <w:rsid w:val="001A1B9D"/>
    <w:rsid w:val="001A1D6F"/>
    <w:rsid w:val="001A21C5"/>
    <w:rsid w:val="001A24F6"/>
    <w:rsid w:val="001A297B"/>
    <w:rsid w:val="001A2F89"/>
    <w:rsid w:val="001A3553"/>
    <w:rsid w:val="001A3F2A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6DEA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0CB9"/>
    <w:rsid w:val="001C11F9"/>
    <w:rsid w:val="001C1821"/>
    <w:rsid w:val="001C186D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DCB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7C8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916"/>
    <w:rsid w:val="001E2C96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1B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2DC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CF4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D0F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833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68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90"/>
    <w:rsid w:val="002437DD"/>
    <w:rsid w:val="00244113"/>
    <w:rsid w:val="0024412D"/>
    <w:rsid w:val="0024446E"/>
    <w:rsid w:val="00244540"/>
    <w:rsid w:val="0024454E"/>
    <w:rsid w:val="00244866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140"/>
    <w:rsid w:val="00262256"/>
    <w:rsid w:val="00262601"/>
    <w:rsid w:val="00262697"/>
    <w:rsid w:val="0026274B"/>
    <w:rsid w:val="00262B5D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538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D35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6BF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61"/>
    <w:rsid w:val="002B4AB3"/>
    <w:rsid w:val="002B4CE9"/>
    <w:rsid w:val="002B4D87"/>
    <w:rsid w:val="002B51D0"/>
    <w:rsid w:val="002B55F3"/>
    <w:rsid w:val="002B57A9"/>
    <w:rsid w:val="002B5D01"/>
    <w:rsid w:val="002B5E9D"/>
    <w:rsid w:val="002B60B7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34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6D7D"/>
    <w:rsid w:val="002D73F9"/>
    <w:rsid w:val="002D74E0"/>
    <w:rsid w:val="002D7845"/>
    <w:rsid w:val="002D7A31"/>
    <w:rsid w:val="002D7F4B"/>
    <w:rsid w:val="002E0337"/>
    <w:rsid w:val="002E036F"/>
    <w:rsid w:val="002E0997"/>
    <w:rsid w:val="002E0DE3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20B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F91"/>
    <w:rsid w:val="002F3196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1D4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007"/>
    <w:rsid w:val="00321552"/>
    <w:rsid w:val="00321A39"/>
    <w:rsid w:val="00321D66"/>
    <w:rsid w:val="00321EE2"/>
    <w:rsid w:val="003220E3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625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1C3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6F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384"/>
    <w:rsid w:val="00353542"/>
    <w:rsid w:val="003537B9"/>
    <w:rsid w:val="003537CC"/>
    <w:rsid w:val="00353991"/>
    <w:rsid w:val="00353D2B"/>
    <w:rsid w:val="00353FD7"/>
    <w:rsid w:val="0035401E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2F0A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05"/>
    <w:rsid w:val="003A6A23"/>
    <w:rsid w:val="003A6AE8"/>
    <w:rsid w:val="003A6CFC"/>
    <w:rsid w:val="003A6F4F"/>
    <w:rsid w:val="003A72EA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035"/>
    <w:rsid w:val="003B1B4B"/>
    <w:rsid w:val="003B1F95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3AE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38D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33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84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6F"/>
    <w:rsid w:val="0041388D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0B0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120"/>
    <w:rsid w:val="00426755"/>
    <w:rsid w:val="00426EF4"/>
    <w:rsid w:val="0042751E"/>
    <w:rsid w:val="0042786E"/>
    <w:rsid w:val="0043004F"/>
    <w:rsid w:val="00430098"/>
    <w:rsid w:val="00430512"/>
    <w:rsid w:val="0043063A"/>
    <w:rsid w:val="004307C3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3F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6CA8"/>
    <w:rsid w:val="004470AF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CB8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C41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3CE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511"/>
    <w:rsid w:val="0048062D"/>
    <w:rsid w:val="00480E51"/>
    <w:rsid w:val="004814A7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D50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72F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CD1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28BB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48"/>
    <w:rsid w:val="004D48DE"/>
    <w:rsid w:val="004D4A9E"/>
    <w:rsid w:val="004D4BFB"/>
    <w:rsid w:val="004D4ECC"/>
    <w:rsid w:val="004D4F0D"/>
    <w:rsid w:val="004D5073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A10"/>
    <w:rsid w:val="004E2C5A"/>
    <w:rsid w:val="004E2F05"/>
    <w:rsid w:val="004E302F"/>
    <w:rsid w:val="004E327B"/>
    <w:rsid w:val="004E373A"/>
    <w:rsid w:val="004E37C7"/>
    <w:rsid w:val="004E38EA"/>
    <w:rsid w:val="004E3A65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553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5C0D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5E5E"/>
    <w:rsid w:val="00526573"/>
    <w:rsid w:val="00526D84"/>
    <w:rsid w:val="00526F96"/>
    <w:rsid w:val="0052707B"/>
    <w:rsid w:val="00527195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37A"/>
    <w:rsid w:val="00534C5F"/>
    <w:rsid w:val="00535095"/>
    <w:rsid w:val="0053509D"/>
    <w:rsid w:val="0053589D"/>
    <w:rsid w:val="00535E13"/>
    <w:rsid w:val="00536162"/>
    <w:rsid w:val="0053650A"/>
    <w:rsid w:val="00536833"/>
    <w:rsid w:val="00536D3E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3A"/>
    <w:rsid w:val="00580A65"/>
    <w:rsid w:val="00580ACF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D4D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8BE"/>
    <w:rsid w:val="005B792A"/>
    <w:rsid w:val="005B79D5"/>
    <w:rsid w:val="005B7E13"/>
    <w:rsid w:val="005C0F93"/>
    <w:rsid w:val="005C1017"/>
    <w:rsid w:val="005C1262"/>
    <w:rsid w:val="005C1734"/>
    <w:rsid w:val="005C1AD8"/>
    <w:rsid w:val="005C1E31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013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59F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0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68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4821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C97"/>
    <w:rsid w:val="00614D51"/>
    <w:rsid w:val="00615908"/>
    <w:rsid w:val="00615FCD"/>
    <w:rsid w:val="00616185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5F14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50105"/>
    <w:rsid w:val="00650C11"/>
    <w:rsid w:val="006515A6"/>
    <w:rsid w:val="0065171C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4FDC"/>
    <w:rsid w:val="0066565F"/>
    <w:rsid w:val="00665702"/>
    <w:rsid w:val="006658DA"/>
    <w:rsid w:val="00665CB1"/>
    <w:rsid w:val="00665D5D"/>
    <w:rsid w:val="006660B3"/>
    <w:rsid w:val="00666A37"/>
    <w:rsid w:val="00666D03"/>
    <w:rsid w:val="00666E0F"/>
    <w:rsid w:val="00666F77"/>
    <w:rsid w:val="0066703A"/>
    <w:rsid w:val="006670FD"/>
    <w:rsid w:val="00667671"/>
    <w:rsid w:val="006678FB"/>
    <w:rsid w:val="00667EAC"/>
    <w:rsid w:val="006709A8"/>
    <w:rsid w:val="00670A17"/>
    <w:rsid w:val="00670A29"/>
    <w:rsid w:val="006713F8"/>
    <w:rsid w:val="006715AF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BA3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239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933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1F3"/>
    <w:rsid w:val="006C3671"/>
    <w:rsid w:val="006C3BAB"/>
    <w:rsid w:val="006C3E1E"/>
    <w:rsid w:val="006C423A"/>
    <w:rsid w:val="006C43D4"/>
    <w:rsid w:val="006C44DF"/>
    <w:rsid w:val="006C48DA"/>
    <w:rsid w:val="006C4972"/>
    <w:rsid w:val="006C4D28"/>
    <w:rsid w:val="006C4DEA"/>
    <w:rsid w:val="006C4FC8"/>
    <w:rsid w:val="006C501B"/>
    <w:rsid w:val="006C53A4"/>
    <w:rsid w:val="006C58F9"/>
    <w:rsid w:val="006C5915"/>
    <w:rsid w:val="006C597F"/>
    <w:rsid w:val="006C5A1D"/>
    <w:rsid w:val="006C5F21"/>
    <w:rsid w:val="006C64D2"/>
    <w:rsid w:val="006C6AB8"/>
    <w:rsid w:val="006C6E72"/>
    <w:rsid w:val="006C7168"/>
    <w:rsid w:val="006C73A0"/>
    <w:rsid w:val="006C757A"/>
    <w:rsid w:val="006C7711"/>
    <w:rsid w:val="006C7C5A"/>
    <w:rsid w:val="006D0380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29F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5FC0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00A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A08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9EB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9E7"/>
    <w:rsid w:val="00713C4B"/>
    <w:rsid w:val="007140D4"/>
    <w:rsid w:val="0071463C"/>
    <w:rsid w:val="00714694"/>
    <w:rsid w:val="00714876"/>
    <w:rsid w:val="00715912"/>
    <w:rsid w:val="00715BA9"/>
    <w:rsid w:val="00715F4E"/>
    <w:rsid w:val="00716001"/>
    <w:rsid w:val="0071628D"/>
    <w:rsid w:val="007164BE"/>
    <w:rsid w:val="00716A55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2C2E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0C3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037"/>
    <w:rsid w:val="00754124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180"/>
    <w:rsid w:val="007656A9"/>
    <w:rsid w:val="00765749"/>
    <w:rsid w:val="00765C83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6C8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DFC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5E67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B5D"/>
    <w:rsid w:val="007A7BCA"/>
    <w:rsid w:val="007A7F3A"/>
    <w:rsid w:val="007A7F9E"/>
    <w:rsid w:val="007B0254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07B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7AF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40F"/>
    <w:rsid w:val="007E4526"/>
    <w:rsid w:val="007E4DA6"/>
    <w:rsid w:val="007E5508"/>
    <w:rsid w:val="007E57E8"/>
    <w:rsid w:val="007E5C1F"/>
    <w:rsid w:val="007E5C31"/>
    <w:rsid w:val="007E5C35"/>
    <w:rsid w:val="007E5F3A"/>
    <w:rsid w:val="007E6A33"/>
    <w:rsid w:val="007E6ABC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15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FF0"/>
    <w:rsid w:val="008030B0"/>
    <w:rsid w:val="00803787"/>
    <w:rsid w:val="00803BB2"/>
    <w:rsid w:val="008047B5"/>
    <w:rsid w:val="00804DAC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BF9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211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5B5"/>
    <w:rsid w:val="0084078A"/>
    <w:rsid w:val="0084182C"/>
    <w:rsid w:val="00841A53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073"/>
    <w:rsid w:val="0084508E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61D"/>
    <w:rsid w:val="00851719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816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18C0"/>
    <w:rsid w:val="008C22B2"/>
    <w:rsid w:val="008C23A2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0F9F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4F01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4F34"/>
    <w:rsid w:val="009051A9"/>
    <w:rsid w:val="0090523D"/>
    <w:rsid w:val="00905428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620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1FA7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E64"/>
    <w:rsid w:val="00954F65"/>
    <w:rsid w:val="00954FF5"/>
    <w:rsid w:val="00955051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2C7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431"/>
    <w:rsid w:val="009670F9"/>
    <w:rsid w:val="00967A57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7C76"/>
    <w:rsid w:val="00977CBE"/>
    <w:rsid w:val="00977FC8"/>
    <w:rsid w:val="00980212"/>
    <w:rsid w:val="009804A8"/>
    <w:rsid w:val="00980506"/>
    <w:rsid w:val="0098076D"/>
    <w:rsid w:val="00980BF6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334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05A"/>
    <w:rsid w:val="009F0416"/>
    <w:rsid w:val="009F04B5"/>
    <w:rsid w:val="009F08C1"/>
    <w:rsid w:val="009F0D3D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5B57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3B5"/>
    <w:rsid w:val="00A108EB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7F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D8C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9F4"/>
    <w:rsid w:val="00A76A93"/>
    <w:rsid w:val="00A77091"/>
    <w:rsid w:val="00A77761"/>
    <w:rsid w:val="00A801D5"/>
    <w:rsid w:val="00A805C3"/>
    <w:rsid w:val="00A808CD"/>
    <w:rsid w:val="00A80E13"/>
    <w:rsid w:val="00A80F7C"/>
    <w:rsid w:val="00A81076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3D59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80"/>
    <w:rsid w:val="00AC1D9E"/>
    <w:rsid w:val="00AC1F9A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62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D52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56E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613"/>
    <w:rsid w:val="00B05E50"/>
    <w:rsid w:val="00B05E81"/>
    <w:rsid w:val="00B05F51"/>
    <w:rsid w:val="00B05F76"/>
    <w:rsid w:val="00B05FBD"/>
    <w:rsid w:val="00B06325"/>
    <w:rsid w:val="00B0656D"/>
    <w:rsid w:val="00B065C3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5DB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CE2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2E9"/>
    <w:rsid w:val="00B447C3"/>
    <w:rsid w:val="00B449C9"/>
    <w:rsid w:val="00B4540B"/>
    <w:rsid w:val="00B454D8"/>
    <w:rsid w:val="00B46047"/>
    <w:rsid w:val="00B4614C"/>
    <w:rsid w:val="00B46BB9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5B6C"/>
    <w:rsid w:val="00B56138"/>
    <w:rsid w:val="00B569E3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B7C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7E9"/>
    <w:rsid w:val="00BA3F15"/>
    <w:rsid w:val="00BA4712"/>
    <w:rsid w:val="00BA493B"/>
    <w:rsid w:val="00BA49A5"/>
    <w:rsid w:val="00BA4A05"/>
    <w:rsid w:val="00BA4AAF"/>
    <w:rsid w:val="00BA4F05"/>
    <w:rsid w:val="00BA525D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2B"/>
    <w:rsid w:val="00BC4194"/>
    <w:rsid w:val="00BC4326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7D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5F"/>
    <w:rsid w:val="00BE107C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9B9"/>
    <w:rsid w:val="00C06D5C"/>
    <w:rsid w:val="00C06F5B"/>
    <w:rsid w:val="00C07075"/>
    <w:rsid w:val="00C07250"/>
    <w:rsid w:val="00C07549"/>
    <w:rsid w:val="00C07890"/>
    <w:rsid w:val="00C07E5E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742"/>
    <w:rsid w:val="00C2185A"/>
    <w:rsid w:val="00C221C5"/>
    <w:rsid w:val="00C223B3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92A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EE"/>
    <w:rsid w:val="00C6411C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F6E"/>
    <w:rsid w:val="00C83091"/>
    <w:rsid w:val="00C8341D"/>
    <w:rsid w:val="00C83527"/>
    <w:rsid w:val="00C83582"/>
    <w:rsid w:val="00C84630"/>
    <w:rsid w:val="00C848D9"/>
    <w:rsid w:val="00C85138"/>
    <w:rsid w:val="00C85294"/>
    <w:rsid w:val="00C85B90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21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B64"/>
    <w:rsid w:val="00CC3D44"/>
    <w:rsid w:val="00CC3D9C"/>
    <w:rsid w:val="00CC4109"/>
    <w:rsid w:val="00CC417E"/>
    <w:rsid w:val="00CC430F"/>
    <w:rsid w:val="00CC4335"/>
    <w:rsid w:val="00CC4772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D04DC"/>
    <w:rsid w:val="00CD0505"/>
    <w:rsid w:val="00CD057F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7D6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ACF"/>
    <w:rsid w:val="00D14C4B"/>
    <w:rsid w:val="00D14C72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81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816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2D6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6A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8D5"/>
    <w:rsid w:val="00D64A06"/>
    <w:rsid w:val="00D64A35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6D6C"/>
    <w:rsid w:val="00D8720A"/>
    <w:rsid w:val="00D87F33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6B7"/>
    <w:rsid w:val="00D92F0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88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5DE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7BA"/>
    <w:rsid w:val="00DB1D80"/>
    <w:rsid w:val="00DB2335"/>
    <w:rsid w:val="00DB29AC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1C2E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7A6"/>
    <w:rsid w:val="00DC4ACC"/>
    <w:rsid w:val="00DC4D9D"/>
    <w:rsid w:val="00DC56BB"/>
    <w:rsid w:val="00DC5754"/>
    <w:rsid w:val="00DC59B5"/>
    <w:rsid w:val="00DC5B73"/>
    <w:rsid w:val="00DC5F6C"/>
    <w:rsid w:val="00DC626B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73E"/>
    <w:rsid w:val="00DD3C9F"/>
    <w:rsid w:val="00DD3FEE"/>
    <w:rsid w:val="00DD4427"/>
    <w:rsid w:val="00DD4504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278"/>
    <w:rsid w:val="00DE22BB"/>
    <w:rsid w:val="00DE25C9"/>
    <w:rsid w:val="00DE2A5B"/>
    <w:rsid w:val="00DE39EC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12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2F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15A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7D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3B4"/>
    <w:rsid w:val="00E2047B"/>
    <w:rsid w:val="00E205D1"/>
    <w:rsid w:val="00E206A0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4D56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6E1"/>
    <w:rsid w:val="00E377D8"/>
    <w:rsid w:val="00E37A0D"/>
    <w:rsid w:val="00E37FCC"/>
    <w:rsid w:val="00E400F4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503C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75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4B5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2A4"/>
    <w:rsid w:val="00EB733A"/>
    <w:rsid w:val="00EB75A0"/>
    <w:rsid w:val="00EB762E"/>
    <w:rsid w:val="00EB7719"/>
    <w:rsid w:val="00EB793A"/>
    <w:rsid w:val="00EB7A14"/>
    <w:rsid w:val="00EB7BD4"/>
    <w:rsid w:val="00EC03C9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9E4"/>
    <w:rsid w:val="00ED4FFE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9AC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80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08C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1D5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37B7"/>
    <w:rsid w:val="00F33B3E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A74"/>
    <w:rsid w:val="00F50E04"/>
    <w:rsid w:val="00F50F32"/>
    <w:rsid w:val="00F50F81"/>
    <w:rsid w:val="00F512FB"/>
    <w:rsid w:val="00F51E30"/>
    <w:rsid w:val="00F51F8A"/>
    <w:rsid w:val="00F52395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89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A92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4F2E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353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4AD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242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2FA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880"/>
    <w:rsid w:val="00FE48F8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856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2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003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07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78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1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722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700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20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31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62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ECF25-5B1D-40D8-84D0-59D6C1BE1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615</TotalTime>
  <Pages>3</Pages>
  <Words>933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Arash Mirbagheri</cp:lastModifiedBy>
  <cp:revision>230</cp:revision>
  <cp:lastPrinted>2009-04-22T21:01:00Z</cp:lastPrinted>
  <dcterms:created xsi:type="dcterms:W3CDTF">2020-01-21T22:00:00Z</dcterms:created>
  <dcterms:modified xsi:type="dcterms:W3CDTF">2020-02-14T22:09:00Z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